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C6" w:rsidRPr="00593DE1" w:rsidRDefault="00593DE1" w:rsidP="002D35EA">
      <w:pPr>
        <w:jc w:val="center"/>
        <w:rPr>
          <w:sz w:val="28"/>
          <w:szCs w:val="28"/>
        </w:rPr>
      </w:pPr>
      <w:r w:rsidRPr="00593DE1">
        <w:rPr>
          <w:sz w:val="28"/>
          <w:szCs w:val="28"/>
        </w:rPr>
        <w:t>STANDARD OPERATING PROCEDURE</w:t>
      </w:r>
    </w:p>
    <w:p w:rsidR="002D35EA" w:rsidRPr="002B149F" w:rsidRDefault="002D35EA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TITLE</w:t>
      </w:r>
    </w:p>
    <w:p w:rsidR="002D35EA" w:rsidRPr="002B149F" w:rsidRDefault="00233926" w:rsidP="00593DE1">
      <w:pPr>
        <w:pStyle w:val="ListParagraph"/>
        <w:ind w:left="360" w:firstLine="0"/>
        <w:contextualSpacing w:val="0"/>
      </w:pPr>
      <w:r w:rsidRPr="002B149F">
        <w:rPr>
          <w:rFonts w:cs="TimesNewRomanPSMT"/>
        </w:rPr>
        <w:t xml:space="preserve">Xpert MTB/RIF </w:t>
      </w:r>
      <w:r w:rsidR="008F408B" w:rsidRPr="002B149F">
        <w:rPr>
          <w:rFonts w:cs="TimesNewRomanPSMT"/>
        </w:rPr>
        <w:t>Proficiency Testing</w:t>
      </w:r>
    </w:p>
    <w:p w:rsidR="002D35EA" w:rsidRPr="002B149F" w:rsidRDefault="002D35EA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PURPOSE</w:t>
      </w:r>
    </w:p>
    <w:p w:rsidR="003C5574" w:rsidRPr="002B149F" w:rsidRDefault="008F408B" w:rsidP="00407CB4">
      <w:pPr>
        <w:pStyle w:val="ListParagraph"/>
        <w:numPr>
          <w:ilvl w:val="0"/>
          <w:numId w:val="28"/>
        </w:numPr>
        <w:tabs>
          <w:tab w:val="left" w:pos="990"/>
          <w:tab w:val="left" w:pos="1080"/>
        </w:tabs>
        <w:ind w:left="907" w:hanging="547"/>
      </w:pPr>
      <w:r w:rsidRPr="002B149F">
        <w:t>Proficiency testing (PT) is an</w:t>
      </w:r>
      <w:r w:rsidR="00B061B7" w:rsidRPr="002B149F">
        <w:t xml:space="preserve"> essential element of the testing site</w:t>
      </w:r>
      <w:r w:rsidRPr="002B149F">
        <w:t xml:space="preserve"> quality assurance</w:t>
      </w:r>
      <w:r w:rsidR="00D92FC5" w:rsidRPr="002B149F">
        <w:t xml:space="preserve">. </w:t>
      </w:r>
    </w:p>
    <w:p w:rsidR="003C5574" w:rsidRPr="002B149F" w:rsidRDefault="003C5574" w:rsidP="00407CB4">
      <w:pPr>
        <w:pStyle w:val="ListParagraph"/>
        <w:numPr>
          <w:ilvl w:val="0"/>
          <w:numId w:val="28"/>
        </w:numPr>
        <w:tabs>
          <w:tab w:val="left" w:pos="990"/>
          <w:tab w:val="left" w:pos="1080"/>
        </w:tabs>
        <w:ind w:left="907" w:hanging="547"/>
      </w:pPr>
      <w:r w:rsidRPr="002B149F">
        <w:t xml:space="preserve">PT schemes are inter-laboratory comparisons that are organized regularly to assess the performance of analytical laboratories and the competence of the analytical personnel. </w:t>
      </w:r>
    </w:p>
    <w:p w:rsidR="008F408B" w:rsidRPr="002B149F" w:rsidRDefault="00D92FC5" w:rsidP="00F84093">
      <w:pPr>
        <w:pStyle w:val="ListParagraph"/>
        <w:numPr>
          <w:ilvl w:val="0"/>
          <w:numId w:val="28"/>
        </w:numPr>
        <w:tabs>
          <w:tab w:val="left" w:pos="990"/>
          <w:tab w:val="left" w:pos="1080"/>
        </w:tabs>
        <w:ind w:left="907" w:hanging="547"/>
        <w:contextualSpacing w:val="0"/>
      </w:pPr>
      <w:r w:rsidRPr="002B149F">
        <w:t>Performance on PT has been found to be an indicator of the quality of patient testing.</w:t>
      </w:r>
    </w:p>
    <w:p w:rsidR="002D35EA" w:rsidRPr="002B149F" w:rsidRDefault="002D35EA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SCOPE</w:t>
      </w:r>
    </w:p>
    <w:p w:rsidR="003C5574" w:rsidRPr="002B149F" w:rsidRDefault="008F408B" w:rsidP="00407CB4">
      <w:pPr>
        <w:pStyle w:val="ListParagraph"/>
        <w:numPr>
          <w:ilvl w:val="0"/>
          <w:numId w:val="29"/>
        </w:numPr>
        <w:ind w:left="907" w:hanging="547"/>
      </w:pPr>
      <w:r w:rsidRPr="002B149F">
        <w:t>This procedure provides i</w:t>
      </w:r>
      <w:r w:rsidR="0035769D" w:rsidRPr="002B149F">
        <w:t xml:space="preserve">nstructions </w:t>
      </w:r>
      <w:r w:rsidR="00E04CEA" w:rsidRPr="002B149F">
        <w:t xml:space="preserve">to testing sites </w:t>
      </w:r>
      <w:r w:rsidR="0035769D" w:rsidRPr="002B149F">
        <w:t>for proper handling and</w:t>
      </w:r>
      <w:r w:rsidRPr="002B149F">
        <w:t xml:space="preserve"> analysis</w:t>
      </w:r>
      <w:r w:rsidR="0035769D" w:rsidRPr="002B149F">
        <w:t xml:space="preserve"> of </w:t>
      </w:r>
      <w:r w:rsidR="00233926" w:rsidRPr="002B149F">
        <w:t xml:space="preserve">Xpert MTB/RIF </w:t>
      </w:r>
      <w:r w:rsidR="0035769D" w:rsidRPr="002B149F">
        <w:t>PT samples</w:t>
      </w:r>
      <w:r w:rsidRPr="002B149F">
        <w:t>,</w:t>
      </w:r>
      <w:r w:rsidR="0035769D" w:rsidRPr="002B149F">
        <w:t xml:space="preserve"> </w:t>
      </w:r>
      <w:r w:rsidR="00EB64A2" w:rsidRPr="002B149F">
        <w:t>and reporting</w:t>
      </w:r>
      <w:r w:rsidRPr="002B149F">
        <w:t xml:space="preserve"> and review </w:t>
      </w:r>
      <w:r w:rsidR="0035769D" w:rsidRPr="002B149F">
        <w:t>of proficiency testing results.</w:t>
      </w:r>
      <w:r w:rsidR="00233926" w:rsidRPr="002B149F">
        <w:t xml:space="preserve"> </w:t>
      </w:r>
    </w:p>
    <w:p w:rsidR="008F408B" w:rsidRPr="002B149F" w:rsidRDefault="003C5574" w:rsidP="00407CB4">
      <w:pPr>
        <w:pStyle w:val="ListParagraph"/>
        <w:numPr>
          <w:ilvl w:val="0"/>
          <w:numId w:val="29"/>
        </w:numPr>
        <w:ind w:left="907" w:hanging="547"/>
        <w:contextualSpacing w:val="0"/>
      </w:pPr>
      <w:r w:rsidRPr="002B149F">
        <w:t>In this SOP, “testing site” includes both traditional laboratories and point of care or other clinical testing sites where the Xpert MTB/RIF is being performed.</w:t>
      </w:r>
    </w:p>
    <w:p w:rsidR="00593DE1" w:rsidRPr="002B149F" w:rsidRDefault="002D35EA" w:rsidP="00593DE1">
      <w:pPr>
        <w:pStyle w:val="ListParagraph"/>
        <w:numPr>
          <w:ilvl w:val="0"/>
          <w:numId w:val="1"/>
        </w:numPr>
        <w:contextualSpacing w:val="0"/>
      </w:pPr>
      <w:r w:rsidRPr="002B149F">
        <w:rPr>
          <w:b/>
        </w:rPr>
        <w:t>RESPONSIBILITIES</w:t>
      </w:r>
      <w:r w:rsidR="00031EE8" w:rsidRPr="002B149F">
        <w:t xml:space="preserve"> </w:t>
      </w:r>
    </w:p>
    <w:p w:rsidR="002D35EA" w:rsidRPr="002B149F" w:rsidRDefault="00B061B7" w:rsidP="0024704E">
      <w:pPr>
        <w:pStyle w:val="ListParagraph"/>
        <w:numPr>
          <w:ilvl w:val="0"/>
          <w:numId w:val="2"/>
        </w:numPr>
      </w:pPr>
      <w:r w:rsidRPr="002B149F">
        <w:t xml:space="preserve">   </w:t>
      </w:r>
      <w:r w:rsidR="00DF1457" w:rsidRPr="002B149F">
        <w:t xml:space="preserve">Testing Site </w:t>
      </w:r>
      <w:r w:rsidR="00593DE1" w:rsidRPr="002B149F">
        <w:t>Staff</w:t>
      </w:r>
    </w:p>
    <w:p w:rsidR="00DF1457" w:rsidRPr="002B149F" w:rsidRDefault="00DF1457" w:rsidP="00A7307D">
      <w:pPr>
        <w:pStyle w:val="ListParagraph"/>
        <w:numPr>
          <w:ilvl w:val="0"/>
          <w:numId w:val="3"/>
        </w:numPr>
        <w:ind w:left="1620" w:hanging="720"/>
      </w:pPr>
      <w:r w:rsidRPr="002B149F">
        <w:t xml:space="preserve">Participate in proficiency testing activities of the </w:t>
      </w:r>
      <w:r w:rsidR="00EB64A2" w:rsidRPr="002B149F">
        <w:t>testing site.</w:t>
      </w:r>
    </w:p>
    <w:p w:rsidR="00593DE1" w:rsidRPr="002B149F" w:rsidRDefault="00593DE1" w:rsidP="00A7307D">
      <w:pPr>
        <w:pStyle w:val="ListParagraph"/>
        <w:numPr>
          <w:ilvl w:val="0"/>
          <w:numId w:val="3"/>
        </w:numPr>
        <w:ind w:left="1620" w:hanging="720"/>
      </w:pPr>
      <w:r w:rsidRPr="002B149F">
        <w:t>Comp</w:t>
      </w:r>
      <w:r w:rsidR="00DF1457" w:rsidRPr="002B149F">
        <w:t>ly</w:t>
      </w:r>
      <w:r w:rsidRPr="002B149F">
        <w:t xml:space="preserve"> with instructions outlined in this SOP.</w:t>
      </w:r>
    </w:p>
    <w:p w:rsidR="00DF2EB8" w:rsidRPr="002B149F" w:rsidRDefault="00DF2EB8" w:rsidP="00A7307D">
      <w:pPr>
        <w:pStyle w:val="ListParagraph"/>
        <w:numPr>
          <w:ilvl w:val="0"/>
          <w:numId w:val="3"/>
        </w:numPr>
        <w:ind w:left="1620" w:hanging="720"/>
      </w:pPr>
      <w:r w:rsidRPr="002B149F">
        <w:t>Review Participant’s Evaluation Report from PT provider.</w:t>
      </w:r>
    </w:p>
    <w:p w:rsidR="00593DE1" w:rsidRPr="002B149F" w:rsidRDefault="00DF1457" w:rsidP="00E04CEA">
      <w:pPr>
        <w:pStyle w:val="ListParagraph"/>
        <w:numPr>
          <w:ilvl w:val="0"/>
          <w:numId w:val="3"/>
        </w:numPr>
        <w:ind w:left="1627" w:hanging="720"/>
        <w:contextualSpacing w:val="0"/>
      </w:pPr>
      <w:r w:rsidRPr="002B149F">
        <w:t>Comply</w:t>
      </w:r>
      <w:r w:rsidR="00593DE1" w:rsidRPr="002B149F">
        <w:t xml:space="preserve"> with remedial or corrective action a</w:t>
      </w:r>
      <w:r w:rsidRPr="002B149F">
        <w:t>s necessary to ensure quality results.</w:t>
      </w:r>
    </w:p>
    <w:p w:rsidR="00370B45" w:rsidRPr="002B149F" w:rsidRDefault="00B061B7" w:rsidP="0024704E">
      <w:pPr>
        <w:pStyle w:val="ListParagraph"/>
        <w:numPr>
          <w:ilvl w:val="0"/>
          <w:numId w:val="2"/>
        </w:numPr>
      </w:pPr>
      <w:r w:rsidRPr="002B149F">
        <w:t xml:space="preserve">    </w:t>
      </w:r>
      <w:r w:rsidR="00DF1457" w:rsidRPr="002B149F">
        <w:t>Testing Site</w:t>
      </w:r>
      <w:r w:rsidR="00593DE1" w:rsidRPr="002B149F">
        <w:t xml:space="preserve"> Supervisor</w:t>
      </w:r>
    </w:p>
    <w:p w:rsidR="00407CB4" w:rsidRPr="002B149F" w:rsidRDefault="00407CB4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>For the purposes of this SOP, the laboratory supervisor refers to person(s) who direct and manage the activities, and with authority over a testing site.</w:t>
      </w:r>
    </w:p>
    <w:p w:rsidR="00E04CEA" w:rsidRPr="002B149F" w:rsidRDefault="00E04CEA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>Ensure that the testing site participates in a proficiency testing program.</w:t>
      </w:r>
    </w:p>
    <w:p w:rsidR="00593DE1" w:rsidRPr="002B149F" w:rsidRDefault="00A152F7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 xml:space="preserve">Ensure </w:t>
      </w:r>
      <w:r w:rsidR="00EB64A2" w:rsidRPr="002B149F">
        <w:t xml:space="preserve">all </w:t>
      </w:r>
      <w:r w:rsidR="00370B45" w:rsidRPr="002B149F">
        <w:t>staff involved are trained and competent in performing this procedure.</w:t>
      </w:r>
    </w:p>
    <w:p w:rsidR="00EB64A2" w:rsidRPr="002B149F" w:rsidRDefault="00EB64A2" w:rsidP="00EB64A2">
      <w:pPr>
        <w:pStyle w:val="ListParagraph"/>
        <w:numPr>
          <w:ilvl w:val="0"/>
          <w:numId w:val="4"/>
        </w:numPr>
        <w:ind w:left="1620" w:hanging="720"/>
      </w:pPr>
      <w:r w:rsidRPr="002B149F">
        <w:t xml:space="preserve">Ensure that all testing personnel are given the opportunity to analyze PT samples. </w:t>
      </w:r>
    </w:p>
    <w:p w:rsidR="00370B45" w:rsidRPr="002B149F" w:rsidRDefault="00DF1457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>Ensure that PT materials are processed and reported in a timely manner.</w:t>
      </w:r>
    </w:p>
    <w:p w:rsidR="00DF2EB8" w:rsidRPr="002B149F" w:rsidRDefault="00DF2EB8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>Oversee testing of PT samples.</w:t>
      </w:r>
    </w:p>
    <w:p w:rsidR="00E04CEA" w:rsidRPr="002B149F" w:rsidRDefault="00E04CEA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>Review PT sample results prior to submission to the PT provider.</w:t>
      </w:r>
    </w:p>
    <w:p w:rsidR="00DF1457" w:rsidRPr="002B149F" w:rsidRDefault="00DF1457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 xml:space="preserve">Review and sign PT </w:t>
      </w:r>
      <w:r w:rsidR="00DF2EB8" w:rsidRPr="002B149F">
        <w:t>Participant’s E</w:t>
      </w:r>
      <w:r w:rsidRPr="002B149F">
        <w:t xml:space="preserve">valuation </w:t>
      </w:r>
      <w:r w:rsidR="00DF2EB8" w:rsidRPr="002B149F">
        <w:t>Report</w:t>
      </w:r>
      <w:r w:rsidRPr="002B149F">
        <w:t xml:space="preserve"> an</w:t>
      </w:r>
      <w:r w:rsidR="00E04CEA" w:rsidRPr="002B149F">
        <w:t>d prov</w:t>
      </w:r>
      <w:r w:rsidR="00DF2EB8" w:rsidRPr="002B149F">
        <w:t>ide feedback to the</w:t>
      </w:r>
      <w:r w:rsidR="00E04CEA" w:rsidRPr="002B149F">
        <w:t xml:space="preserve"> staff</w:t>
      </w:r>
      <w:r w:rsidRPr="002B149F">
        <w:t>.</w:t>
      </w:r>
    </w:p>
    <w:p w:rsidR="00DF1457" w:rsidRPr="002B149F" w:rsidRDefault="00DF1457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>Investigate PT fai</w:t>
      </w:r>
      <w:r w:rsidR="00E04CEA" w:rsidRPr="002B149F">
        <w:t xml:space="preserve">lures and institute remedial or </w:t>
      </w:r>
      <w:r w:rsidRPr="002B149F">
        <w:t>corrective action</w:t>
      </w:r>
      <w:r w:rsidR="00E04CEA" w:rsidRPr="002B149F">
        <w:t xml:space="preserve"> as necessary</w:t>
      </w:r>
      <w:r w:rsidRPr="002B149F">
        <w:t>.</w:t>
      </w:r>
    </w:p>
    <w:p w:rsidR="00DF2EB8" w:rsidRPr="002B149F" w:rsidRDefault="00DF2EB8" w:rsidP="00DF2EB8">
      <w:pPr>
        <w:pStyle w:val="ListParagraph"/>
        <w:numPr>
          <w:ilvl w:val="0"/>
          <w:numId w:val="4"/>
        </w:numPr>
        <w:ind w:left="1620" w:hanging="720"/>
      </w:pPr>
      <w:r w:rsidRPr="002B149F">
        <w:t>Prepare Annual Summary of PT Results.</w:t>
      </w:r>
    </w:p>
    <w:p w:rsidR="00EB64A2" w:rsidRPr="002B149F" w:rsidRDefault="00EB64A2" w:rsidP="00DF2EB8">
      <w:pPr>
        <w:pStyle w:val="ListParagraph"/>
        <w:numPr>
          <w:ilvl w:val="0"/>
          <w:numId w:val="4"/>
        </w:numPr>
        <w:ind w:left="1620" w:hanging="720"/>
      </w:pPr>
      <w:r w:rsidRPr="002B149F">
        <w:t>Ensure that all PT reports and other related documents are properly filed and managed.</w:t>
      </w:r>
    </w:p>
    <w:p w:rsidR="00DF1457" w:rsidRPr="002B149F" w:rsidRDefault="00E04CEA" w:rsidP="00A7307D">
      <w:pPr>
        <w:pStyle w:val="ListParagraph"/>
        <w:numPr>
          <w:ilvl w:val="0"/>
          <w:numId w:val="4"/>
        </w:numPr>
        <w:ind w:left="1620" w:hanging="720"/>
      </w:pPr>
      <w:r w:rsidRPr="002B149F">
        <w:t>Assign a designee as necessary to support PT testing and results review.</w:t>
      </w:r>
    </w:p>
    <w:p w:rsidR="00DF1457" w:rsidRPr="002B149F" w:rsidRDefault="00A152F7" w:rsidP="00EB64A2">
      <w:pPr>
        <w:pStyle w:val="ListParagraph"/>
        <w:numPr>
          <w:ilvl w:val="0"/>
          <w:numId w:val="4"/>
        </w:numPr>
        <w:ind w:left="1620" w:hanging="720"/>
        <w:contextualSpacing w:val="0"/>
      </w:pPr>
      <w:r w:rsidRPr="002B149F">
        <w:t>Ensure</w:t>
      </w:r>
      <w:r w:rsidR="00646EF9" w:rsidRPr="002B149F">
        <w:t xml:space="preserve"> that </w:t>
      </w:r>
      <w:r w:rsidR="007269D3" w:rsidRPr="002B149F">
        <w:t>this SOP and other related documents are updated, reviewed, and available to the end user.</w:t>
      </w:r>
    </w:p>
    <w:p w:rsidR="002D35EA" w:rsidRPr="002B149F" w:rsidRDefault="007269D3" w:rsidP="00593DE1">
      <w:pPr>
        <w:pStyle w:val="ListParagraph"/>
        <w:numPr>
          <w:ilvl w:val="0"/>
          <w:numId w:val="1"/>
        </w:numPr>
        <w:contextualSpacing w:val="0"/>
      </w:pPr>
      <w:r w:rsidRPr="002B149F">
        <w:rPr>
          <w:b/>
        </w:rPr>
        <w:t>MATERIALS</w:t>
      </w:r>
      <w:r w:rsidR="00F84093" w:rsidRPr="002B149F">
        <w:t xml:space="preserve"> </w:t>
      </w:r>
    </w:p>
    <w:p w:rsidR="0017305F" w:rsidRPr="002B149F" w:rsidRDefault="0017305F" w:rsidP="00646EF9">
      <w:pPr>
        <w:pStyle w:val="ListParagraph"/>
        <w:numPr>
          <w:ilvl w:val="0"/>
          <w:numId w:val="5"/>
        </w:numPr>
      </w:pPr>
      <w:r w:rsidRPr="00B061B7">
        <w:rPr>
          <w:color w:val="002060"/>
        </w:rPr>
        <w:t xml:space="preserve">  </w:t>
      </w:r>
      <w:r w:rsidR="008C39B3" w:rsidRPr="00B061B7">
        <w:rPr>
          <w:color w:val="002060"/>
        </w:rPr>
        <w:t xml:space="preserve"> </w:t>
      </w:r>
      <w:r w:rsidR="007269D3" w:rsidRPr="00B061B7">
        <w:rPr>
          <w:color w:val="002060"/>
        </w:rPr>
        <w:t xml:space="preserve"> </w:t>
      </w:r>
      <w:r w:rsidR="007269D3" w:rsidRPr="002B149F">
        <w:t>Xpert MTB/RIF PT Samples</w:t>
      </w:r>
    </w:p>
    <w:p w:rsidR="0017305F" w:rsidRPr="002B149F" w:rsidRDefault="0017305F" w:rsidP="00F84093">
      <w:pPr>
        <w:pStyle w:val="ListParagraph"/>
        <w:numPr>
          <w:ilvl w:val="0"/>
          <w:numId w:val="5"/>
        </w:numPr>
        <w:contextualSpacing w:val="0"/>
      </w:pPr>
      <w:r w:rsidRPr="002B149F">
        <w:t xml:space="preserve">  </w:t>
      </w:r>
      <w:r w:rsidR="008C39B3" w:rsidRPr="002B149F">
        <w:t xml:space="preserve"> </w:t>
      </w:r>
      <w:r w:rsidR="007269D3" w:rsidRPr="002B149F">
        <w:t xml:space="preserve"> </w:t>
      </w:r>
      <w:r w:rsidR="00A152F7" w:rsidRPr="002B149F">
        <w:t>Refer to</w:t>
      </w:r>
      <w:r w:rsidR="007269D3" w:rsidRPr="002B149F">
        <w:t xml:space="preserve"> Xpert MTB/RIF Testing SOP for list of reagents, equipment, and supplies</w:t>
      </w:r>
    </w:p>
    <w:p w:rsidR="002D35EA" w:rsidRPr="002B149F" w:rsidRDefault="001B530E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SAFETY PRECAUTIONS</w:t>
      </w:r>
      <w:r w:rsidR="00F84093" w:rsidRPr="002B149F">
        <w:rPr>
          <w:b/>
        </w:rPr>
        <w:t xml:space="preserve"> </w:t>
      </w:r>
    </w:p>
    <w:p w:rsidR="00D23E49" w:rsidRPr="002B149F" w:rsidRDefault="00D23E49" w:rsidP="00EB64A2">
      <w:pPr>
        <w:pStyle w:val="ListParagraph"/>
        <w:numPr>
          <w:ilvl w:val="0"/>
          <w:numId w:val="6"/>
        </w:numPr>
        <w:spacing w:line="240" w:lineRule="auto"/>
        <w:ind w:left="900" w:hanging="540"/>
      </w:pPr>
      <w:r w:rsidRPr="002B149F">
        <w:t>All testing personnel must receive appropriate safety training prior to working with p</w:t>
      </w:r>
      <w:r w:rsidR="00233926" w:rsidRPr="002B149F">
        <w:t>atient specimens and PT samples.</w:t>
      </w:r>
    </w:p>
    <w:p w:rsidR="001B530E" w:rsidRPr="002B149F" w:rsidRDefault="00BC2898" w:rsidP="00EB64A2">
      <w:pPr>
        <w:pStyle w:val="ListParagraph"/>
        <w:numPr>
          <w:ilvl w:val="0"/>
          <w:numId w:val="6"/>
        </w:numPr>
        <w:spacing w:line="240" w:lineRule="auto"/>
        <w:ind w:left="900" w:hanging="540"/>
      </w:pPr>
      <w:r w:rsidRPr="002B149F">
        <w:lastRenderedPageBreak/>
        <w:t xml:space="preserve">Xpert MTB/RIF </w:t>
      </w:r>
      <w:r w:rsidR="001B530E" w:rsidRPr="002B149F">
        <w:t xml:space="preserve">PT samples </w:t>
      </w:r>
      <w:r w:rsidR="00B061B7" w:rsidRPr="002B149F">
        <w:t xml:space="preserve">are presumed infectious and must be handled using universal precautions. </w:t>
      </w:r>
    </w:p>
    <w:p w:rsidR="00834A97" w:rsidRPr="002B149F" w:rsidRDefault="00834A97" w:rsidP="002C3985">
      <w:pPr>
        <w:pStyle w:val="ListParagraph"/>
        <w:numPr>
          <w:ilvl w:val="0"/>
          <w:numId w:val="18"/>
        </w:numPr>
        <w:spacing w:line="240" w:lineRule="auto"/>
        <w:ind w:left="1620" w:hanging="720"/>
      </w:pPr>
      <w:r w:rsidRPr="002B149F">
        <w:t>Wear appropriate personal protective equipment (laboratory gown and disposable gloves) when handling PT samples</w:t>
      </w:r>
    </w:p>
    <w:p w:rsidR="00834A97" w:rsidRPr="002B149F" w:rsidRDefault="00834A97" w:rsidP="001E105F">
      <w:pPr>
        <w:pStyle w:val="ListParagraph"/>
        <w:numPr>
          <w:ilvl w:val="0"/>
          <w:numId w:val="18"/>
        </w:numPr>
        <w:spacing w:line="240" w:lineRule="auto"/>
        <w:ind w:left="1627" w:hanging="720"/>
        <w:contextualSpacing w:val="0"/>
      </w:pPr>
      <w:r w:rsidRPr="002B149F">
        <w:t>Wash hands thoroughly after handling samples and test reagents.</w:t>
      </w:r>
    </w:p>
    <w:p w:rsidR="00D23E49" w:rsidRPr="002B149F" w:rsidRDefault="00D23E49" w:rsidP="00EB64A2">
      <w:pPr>
        <w:pStyle w:val="ListParagraph"/>
        <w:numPr>
          <w:ilvl w:val="0"/>
          <w:numId w:val="6"/>
        </w:numPr>
        <w:spacing w:line="240" w:lineRule="auto"/>
        <w:ind w:left="900" w:hanging="540"/>
      </w:pPr>
      <w:r w:rsidRPr="002B149F">
        <w:t xml:space="preserve">Use proper technique to minimize aerosols when working with any sample. </w:t>
      </w:r>
    </w:p>
    <w:p w:rsidR="00D23E49" w:rsidRPr="002B149F" w:rsidRDefault="00D23E49" w:rsidP="002C3985">
      <w:pPr>
        <w:pStyle w:val="ListParagraph"/>
        <w:numPr>
          <w:ilvl w:val="0"/>
          <w:numId w:val="19"/>
        </w:numPr>
        <w:spacing w:line="240" w:lineRule="auto"/>
      </w:pPr>
      <w:r w:rsidRPr="002B149F">
        <w:t xml:space="preserve">  </w:t>
      </w:r>
      <w:r w:rsidR="00233926" w:rsidRPr="002B149F">
        <w:t>Do not shake specimens vigorously</w:t>
      </w:r>
    </w:p>
    <w:p w:rsidR="00D23E49" w:rsidRPr="002B149F" w:rsidRDefault="00D23E49" w:rsidP="002C3985">
      <w:pPr>
        <w:pStyle w:val="ListParagraph"/>
        <w:numPr>
          <w:ilvl w:val="0"/>
          <w:numId w:val="19"/>
        </w:numPr>
        <w:spacing w:line="240" w:lineRule="auto"/>
      </w:pPr>
      <w:r w:rsidRPr="002B149F">
        <w:t xml:space="preserve">  Do not process</w:t>
      </w:r>
      <w:r w:rsidR="00233926" w:rsidRPr="002B149F">
        <w:t xml:space="preserve"> grossly</w:t>
      </w:r>
      <w:r w:rsidRPr="002B149F">
        <w:t xml:space="preserve"> leaking specimens </w:t>
      </w:r>
    </w:p>
    <w:p w:rsidR="00233926" w:rsidRPr="002B149F" w:rsidRDefault="00233926" w:rsidP="002C3985">
      <w:pPr>
        <w:pStyle w:val="ListParagraph"/>
        <w:numPr>
          <w:ilvl w:val="0"/>
          <w:numId w:val="19"/>
        </w:numPr>
        <w:spacing w:line="240" w:lineRule="auto"/>
        <w:ind w:left="1267"/>
      </w:pPr>
      <w:r w:rsidRPr="002B149F">
        <w:t xml:space="preserve">  Manipulate specimens with care</w:t>
      </w:r>
    </w:p>
    <w:p w:rsidR="00233926" w:rsidRPr="002B149F" w:rsidRDefault="00233926" w:rsidP="002C3985">
      <w:pPr>
        <w:pStyle w:val="ListParagraph"/>
        <w:numPr>
          <w:ilvl w:val="0"/>
          <w:numId w:val="19"/>
        </w:numPr>
        <w:spacing w:line="240" w:lineRule="auto"/>
        <w:ind w:left="1267"/>
        <w:contextualSpacing w:val="0"/>
      </w:pPr>
      <w:r w:rsidRPr="002B149F">
        <w:t xml:space="preserve">  Work space must have adequate ventilation.</w:t>
      </w:r>
    </w:p>
    <w:p w:rsidR="00BC2898" w:rsidRPr="002B149F" w:rsidRDefault="00BC2898" w:rsidP="00EB64A2">
      <w:pPr>
        <w:pStyle w:val="ListParagraph"/>
        <w:numPr>
          <w:ilvl w:val="0"/>
          <w:numId w:val="6"/>
        </w:numPr>
        <w:spacing w:line="240" w:lineRule="auto"/>
        <w:ind w:left="900" w:hanging="540"/>
      </w:pPr>
      <w:r w:rsidRPr="002B149F">
        <w:t>Waste management</w:t>
      </w:r>
    </w:p>
    <w:p w:rsidR="00BC2898" w:rsidRPr="002B149F" w:rsidRDefault="00BC2898" w:rsidP="002C3985">
      <w:pPr>
        <w:pStyle w:val="ListParagraph"/>
        <w:numPr>
          <w:ilvl w:val="0"/>
          <w:numId w:val="20"/>
        </w:numPr>
        <w:spacing w:line="240" w:lineRule="auto"/>
        <w:ind w:left="1620" w:hanging="720"/>
      </w:pPr>
      <w:r w:rsidRPr="002B149F">
        <w:t xml:space="preserve">Immerse used transfer pipettes and sticks in discard container </w:t>
      </w:r>
      <w:r w:rsidR="00AF6F6E" w:rsidRPr="002B149F">
        <w:t>containing</w:t>
      </w:r>
      <w:r w:rsidRPr="002B149F">
        <w:t xml:space="preserve"> dilution of appropriate </w:t>
      </w:r>
      <w:r w:rsidR="00AF6F6E" w:rsidRPr="002B149F">
        <w:t>disinfectant, placed on the work station.</w:t>
      </w:r>
    </w:p>
    <w:p w:rsidR="00BC2898" w:rsidRPr="002B149F" w:rsidRDefault="00BC2898" w:rsidP="002C3985">
      <w:pPr>
        <w:pStyle w:val="ListParagraph"/>
        <w:numPr>
          <w:ilvl w:val="0"/>
          <w:numId w:val="20"/>
        </w:numPr>
        <w:spacing w:line="240" w:lineRule="auto"/>
        <w:ind w:left="1620" w:hanging="720"/>
      </w:pPr>
      <w:r w:rsidRPr="002B149F">
        <w:t xml:space="preserve">Discard empty </w:t>
      </w:r>
      <w:r w:rsidR="00AF6F6E" w:rsidRPr="002B149F">
        <w:t>specimen containers in infectious waste container</w:t>
      </w:r>
      <w:r w:rsidRPr="002B149F">
        <w:t>.</w:t>
      </w:r>
    </w:p>
    <w:p w:rsidR="00BC2898" w:rsidRPr="002B149F" w:rsidRDefault="00BC2898" w:rsidP="002C3985">
      <w:pPr>
        <w:pStyle w:val="ListParagraph"/>
        <w:numPr>
          <w:ilvl w:val="0"/>
          <w:numId w:val="20"/>
        </w:numPr>
        <w:spacing w:line="240" w:lineRule="auto"/>
        <w:ind w:left="1620" w:hanging="720"/>
      </w:pPr>
      <w:r w:rsidRPr="002B149F">
        <w:t>Discard used MTB/</w:t>
      </w:r>
      <w:r w:rsidR="00AF6F6E" w:rsidRPr="002B149F">
        <w:t>RIF cartridges in infectious waste container</w:t>
      </w:r>
      <w:r w:rsidRPr="002B149F">
        <w:t>.</w:t>
      </w:r>
    </w:p>
    <w:p w:rsidR="00BC2898" w:rsidRPr="002B149F" w:rsidRDefault="00AF6F6E" w:rsidP="002C3985">
      <w:pPr>
        <w:pStyle w:val="ListParagraph"/>
        <w:numPr>
          <w:ilvl w:val="0"/>
          <w:numId w:val="20"/>
        </w:numPr>
        <w:spacing w:line="240" w:lineRule="auto"/>
        <w:ind w:left="1620" w:hanging="720"/>
      </w:pPr>
      <w:r w:rsidRPr="002B149F">
        <w:t>Contaminated wastes (e.g., pipettes, specimens, cartridges) should be removed from the testing site in sealed disposal bags.</w:t>
      </w:r>
    </w:p>
    <w:p w:rsidR="00AF6F6E" w:rsidRPr="002B149F" w:rsidRDefault="00AF6F6E" w:rsidP="002C3985">
      <w:pPr>
        <w:pStyle w:val="ListParagraph"/>
        <w:numPr>
          <w:ilvl w:val="0"/>
          <w:numId w:val="20"/>
        </w:numPr>
        <w:spacing w:line="240" w:lineRule="auto"/>
        <w:ind w:left="1620" w:hanging="720"/>
      </w:pPr>
      <w:r w:rsidRPr="002B149F">
        <w:t>Discard wastes according to the testing site’s waste management SOP.</w:t>
      </w:r>
    </w:p>
    <w:p w:rsidR="00A152F7" w:rsidRPr="002B149F" w:rsidRDefault="00A7307D" w:rsidP="00EB64A2">
      <w:pPr>
        <w:pStyle w:val="ListParagraph"/>
        <w:numPr>
          <w:ilvl w:val="0"/>
          <w:numId w:val="6"/>
        </w:numPr>
        <w:spacing w:line="240" w:lineRule="auto"/>
        <w:ind w:left="900" w:hanging="540"/>
      </w:pPr>
      <w:r w:rsidRPr="002B149F">
        <w:t xml:space="preserve">Clean work bench with paper towels soaked with </w:t>
      </w:r>
      <w:r w:rsidR="00A152F7" w:rsidRPr="002B149F">
        <w:t>appropriate disinfectant before sta</w:t>
      </w:r>
      <w:r w:rsidRPr="002B149F">
        <w:t>rting and after completing work.</w:t>
      </w:r>
    </w:p>
    <w:p w:rsidR="00BC2898" w:rsidRPr="002B149F" w:rsidRDefault="00BC2898" w:rsidP="00BC2898">
      <w:pPr>
        <w:pStyle w:val="ListParagraph"/>
        <w:numPr>
          <w:ilvl w:val="0"/>
          <w:numId w:val="6"/>
        </w:numPr>
        <w:spacing w:line="240" w:lineRule="auto"/>
        <w:ind w:left="900" w:hanging="540"/>
      </w:pPr>
      <w:r w:rsidRPr="002B149F">
        <w:t>Clean spills with appropriate disinfectant according to the testing site’s SOP for handling spills.</w:t>
      </w:r>
    </w:p>
    <w:p w:rsidR="00723488" w:rsidRPr="002B149F" w:rsidRDefault="00723488" w:rsidP="00F84093">
      <w:pPr>
        <w:pStyle w:val="ListParagraph"/>
        <w:numPr>
          <w:ilvl w:val="0"/>
          <w:numId w:val="6"/>
        </w:numPr>
        <w:ind w:left="907" w:hanging="547"/>
        <w:contextualSpacing w:val="0"/>
      </w:pPr>
      <w:r w:rsidRPr="002B149F">
        <w:t>Strict adherence to safety precautions is required at all times. In the event of workplace safety incident, follow the testing site’s SOP.</w:t>
      </w:r>
    </w:p>
    <w:p w:rsidR="002D35EA" w:rsidRPr="002B149F" w:rsidRDefault="00723488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QUALITY CONTROL</w:t>
      </w:r>
    </w:p>
    <w:p w:rsidR="00BC7448" w:rsidRPr="002B149F" w:rsidRDefault="002237BD" w:rsidP="00EB64A2">
      <w:pPr>
        <w:pStyle w:val="ListParagraph"/>
        <w:numPr>
          <w:ilvl w:val="0"/>
          <w:numId w:val="7"/>
        </w:numPr>
        <w:ind w:left="900" w:hanging="540"/>
      </w:pPr>
      <w:r w:rsidRPr="002B149F">
        <w:t>Each Xpert MTB/RIF test includes a Sample Processing Control (SPC) and Probe Check Control (PCC).</w:t>
      </w:r>
      <w:r w:rsidR="00BC7448" w:rsidRPr="002B149F">
        <w:t xml:space="preserve"> Refer to Xpert MTB/Rif testing SOP for</w:t>
      </w:r>
      <w:r w:rsidR="00AF6F6E" w:rsidRPr="002B149F">
        <w:t xml:space="preserve"> the</w:t>
      </w:r>
      <w:r w:rsidR="00BC7448" w:rsidRPr="002B149F">
        <w:t xml:space="preserve"> purpose </w:t>
      </w:r>
      <w:r w:rsidR="00AF6F6E" w:rsidRPr="002B149F">
        <w:t xml:space="preserve">of each control </w:t>
      </w:r>
      <w:r w:rsidR="00BC7448" w:rsidRPr="002B149F">
        <w:t>and inte</w:t>
      </w:r>
      <w:r w:rsidR="00AF6F6E" w:rsidRPr="002B149F">
        <w:t>rpretation of results.</w:t>
      </w:r>
    </w:p>
    <w:p w:rsidR="00BC7448" w:rsidRPr="002B149F" w:rsidRDefault="00BC7448" w:rsidP="00EB64A2">
      <w:pPr>
        <w:pStyle w:val="ListParagraph"/>
        <w:numPr>
          <w:ilvl w:val="0"/>
          <w:numId w:val="7"/>
        </w:numPr>
        <w:spacing w:after="240"/>
        <w:ind w:left="900" w:hanging="540"/>
        <w:contextualSpacing w:val="0"/>
      </w:pPr>
      <w:r w:rsidRPr="002B149F">
        <w:t xml:space="preserve">External controls should be used in accordance with local or national requirements as applicable.     </w:t>
      </w:r>
    </w:p>
    <w:p w:rsidR="002D35EA" w:rsidRPr="002B149F" w:rsidRDefault="00BC7448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PROCEDURE</w:t>
      </w:r>
    </w:p>
    <w:p w:rsidR="00BC7448" w:rsidRPr="002B149F" w:rsidRDefault="00BC7448" w:rsidP="00BC7448">
      <w:pPr>
        <w:pStyle w:val="ListParagraph"/>
        <w:ind w:left="360" w:firstLine="0"/>
        <w:contextualSpacing w:val="0"/>
      </w:pPr>
      <w:r w:rsidRPr="002B149F">
        <w:t>This section provides instructions for receiving and handling PT samples, testing,</w:t>
      </w:r>
      <w:r w:rsidR="00584196" w:rsidRPr="002B149F">
        <w:t xml:space="preserve"> and recording and </w:t>
      </w:r>
      <w:r w:rsidRPr="002B149F">
        <w:t>reporting</w:t>
      </w:r>
      <w:r w:rsidR="00584196" w:rsidRPr="002B149F">
        <w:t xml:space="preserve"> PT results.</w:t>
      </w:r>
    </w:p>
    <w:p w:rsidR="008E22B6" w:rsidRPr="002B149F" w:rsidRDefault="006409BB" w:rsidP="00AF6F6E">
      <w:pPr>
        <w:pStyle w:val="ListParagraph"/>
        <w:numPr>
          <w:ilvl w:val="0"/>
          <w:numId w:val="8"/>
        </w:numPr>
        <w:ind w:left="900" w:hanging="540"/>
        <w:contextualSpacing w:val="0"/>
        <w:rPr>
          <w:b/>
        </w:rPr>
      </w:pPr>
      <w:r w:rsidRPr="002B149F">
        <w:rPr>
          <w:b/>
        </w:rPr>
        <w:t>Receiving and Handling Proficiency Testing Samples</w:t>
      </w:r>
      <w:r w:rsidR="00172A06" w:rsidRPr="002B149F">
        <w:rPr>
          <w:b/>
        </w:rPr>
        <w:t xml:space="preserve"> (Pre-analytical)</w:t>
      </w:r>
    </w:p>
    <w:p w:rsidR="006409BB" w:rsidRPr="002B149F" w:rsidRDefault="007C323B" w:rsidP="00D212A6">
      <w:pPr>
        <w:pStyle w:val="ListParagraph"/>
        <w:numPr>
          <w:ilvl w:val="0"/>
          <w:numId w:val="9"/>
        </w:numPr>
        <w:spacing w:line="240" w:lineRule="auto"/>
        <w:ind w:left="1620" w:hanging="720"/>
      </w:pPr>
      <w:r w:rsidRPr="002B149F">
        <w:t>The testing</w:t>
      </w:r>
      <w:r w:rsidR="006409BB" w:rsidRPr="002B149F">
        <w:t xml:space="preserve"> staff are responsible for receiving PT samples.     </w:t>
      </w:r>
    </w:p>
    <w:p w:rsidR="006409BB" w:rsidRPr="002B149F" w:rsidRDefault="006409BB" w:rsidP="00D212A6">
      <w:pPr>
        <w:pStyle w:val="ListParagraph"/>
        <w:numPr>
          <w:ilvl w:val="0"/>
          <w:numId w:val="9"/>
        </w:numPr>
        <w:spacing w:line="240" w:lineRule="auto"/>
        <w:ind w:left="1620" w:hanging="720"/>
      </w:pPr>
      <w:r w:rsidRPr="002B149F">
        <w:t xml:space="preserve">Note the date of </w:t>
      </w:r>
      <w:r w:rsidR="00E05007" w:rsidRPr="002B149F">
        <w:t>receipt of your shipment</w:t>
      </w:r>
      <w:r w:rsidR="00D212A6" w:rsidRPr="002B149F">
        <w:t>.</w:t>
      </w:r>
    </w:p>
    <w:p w:rsidR="006409BB" w:rsidRPr="002B149F" w:rsidRDefault="006409BB" w:rsidP="00D212A6">
      <w:pPr>
        <w:pStyle w:val="ListParagraph"/>
        <w:numPr>
          <w:ilvl w:val="0"/>
          <w:numId w:val="9"/>
        </w:numPr>
        <w:tabs>
          <w:tab w:val="left" w:pos="2610"/>
        </w:tabs>
        <w:spacing w:line="240" w:lineRule="auto"/>
        <w:ind w:left="1620" w:hanging="720"/>
      </w:pPr>
      <w:r w:rsidRPr="002B149F">
        <w:t xml:space="preserve">Immediately inspect and reconcile the contents of the shipment </w:t>
      </w:r>
      <w:r w:rsidR="00E05007" w:rsidRPr="002B149F">
        <w:t>with the accompanying paperwork</w:t>
      </w:r>
      <w:r w:rsidR="00B803F7" w:rsidRPr="002B149F">
        <w:t xml:space="preserve">. </w:t>
      </w:r>
    </w:p>
    <w:p w:rsidR="00B803F7" w:rsidRPr="002B149F" w:rsidRDefault="00B803F7" w:rsidP="00D212A6">
      <w:pPr>
        <w:pStyle w:val="ListParagraph"/>
        <w:numPr>
          <w:ilvl w:val="0"/>
          <w:numId w:val="12"/>
        </w:numPr>
        <w:tabs>
          <w:tab w:val="left" w:pos="2520"/>
        </w:tabs>
        <w:spacing w:line="240" w:lineRule="auto"/>
        <w:ind w:left="2520" w:hanging="900"/>
      </w:pPr>
      <w:r w:rsidRPr="002B149F">
        <w:t>Are the PT samples and accompanying documents (e.g. Kit instructions, Report Form) complete?</w:t>
      </w:r>
    </w:p>
    <w:p w:rsidR="00B803F7" w:rsidRPr="002B149F" w:rsidRDefault="00B803F7" w:rsidP="00D212A6">
      <w:pPr>
        <w:pStyle w:val="ListParagraph"/>
        <w:numPr>
          <w:ilvl w:val="0"/>
          <w:numId w:val="12"/>
        </w:numPr>
        <w:tabs>
          <w:tab w:val="left" w:pos="2610"/>
        </w:tabs>
        <w:spacing w:line="240" w:lineRule="auto"/>
        <w:ind w:left="2520" w:hanging="900"/>
      </w:pPr>
      <w:r w:rsidRPr="002B149F">
        <w:t>Was there delay in transport?</w:t>
      </w:r>
    </w:p>
    <w:p w:rsidR="00B803F7" w:rsidRPr="002B149F" w:rsidRDefault="00B803F7" w:rsidP="00D212A6">
      <w:pPr>
        <w:pStyle w:val="ListParagraph"/>
        <w:numPr>
          <w:ilvl w:val="0"/>
          <w:numId w:val="12"/>
        </w:numPr>
        <w:tabs>
          <w:tab w:val="left" w:pos="2610"/>
        </w:tabs>
        <w:spacing w:line="240" w:lineRule="auto"/>
        <w:ind w:left="2520" w:hanging="900"/>
      </w:pPr>
      <w:r w:rsidRPr="002B149F">
        <w:t>Are the quality and appearance of the specimens acceptable?</w:t>
      </w:r>
    </w:p>
    <w:p w:rsidR="00B803F7" w:rsidRPr="002B149F" w:rsidRDefault="00B803F7" w:rsidP="00D212A6">
      <w:pPr>
        <w:pStyle w:val="ListParagraph"/>
        <w:numPr>
          <w:ilvl w:val="0"/>
          <w:numId w:val="12"/>
        </w:numPr>
        <w:tabs>
          <w:tab w:val="left" w:pos="2610"/>
        </w:tabs>
        <w:spacing w:line="240" w:lineRule="auto"/>
        <w:ind w:left="2520" w:hanging="900"/>
      </w:pPr>
      <w:r w:rsidRPr="002B149F">
        <w:t xml:space="preserve">Notify supervisor of any shipment or specimen problems. </w:t>
      </w:r>
      <w:r w:rsidR="009C3A19" w:rsidRPr="002B149F">
        <w:t>The s</w:t>
      </w:r>
      <w:r w:rsidRPr="002B149F">
        <w:t>upervisor will contact the PT provider for resolution of the problem.</w:t>
      </w:r>
    </w:p>
    <w:p w:rsidR="006409BB" w:rsidRPr="002B149F" w:rsidRDefault="006409BB" w:rsidP="00D212A6">
      <w:pPr>
        <w:pStyle w:val="ListParagraph"/>
        <w:numPr>
          <w:ilvl w:val="0"/>
          <w:numId w:val="9"/>
        </w:numPr>
        <w:spacing w:line="240" w:lineRule="auto"/>
        <w:ind w:left="1620" w:hanging="720"/>
      </w:pPr>
      <w:r w:rsidRPr="002B149F">
        <w:t>N</w:t>
      </w:r>
      <w:r w:rsidR="00D212A6" w:rsidRPr="002B149F">
        <w:t>ote the due date of the results.</w:t>
      </w:r>
    </w:p>
    <w:p w:rsidR="001C0E0A" w:rsidRPr="002B149F" w:rsidRDefault="001C0E0A" w:rsidP="00D212A6">
      <w:pPr>
        <w:pStyle w:val="ListParagraph"/>
        <w:numPr>
          <w:ilvl w:val="0"/>
          <w:numId w:val="9"/>
        </w:numPr>
        <w:spacing w:line="240" w:lineRule="auto"/>
        <w:ind w:left="1620" w:hanging="720"/>
      </w:pPr>
      <w:r w:rsidRPr="002B149F">
        <w:t>L</w:t>
      </w:r>
      <w:r w:rsidR="007C323B" w:rsidRPr="002B149F">
        <w:t>og-in PT sample</w:t>
      </w:r>
      <w:r w:rsidRPr="002B149F">
        <w:t xml:space="preserve"> in the assigned register </w:t>
      </w:r>
      <w:r w:rsidR="007C323B" w:rsidRPr="002B149F">
        <w:t>(</w:t>
      </w:r>
      <w:r w:rsidR="000E6D16" w:rsidRPr="002B149F">
        <w:t>or c</w:t>
      </w:r>
      <w:r w:rsidRPr="002B149F">
        <w:t>omputer</w:t>
      </w:r>
      <w:r w:rsidR="007C323B" w:rsidRPr="002B149F">
        <w:t>)</w:t>
      </w:r>
      <w:r w:rsidRPr="002B149F">
        <w:t xml:space="preserve">. Each PT sample must be assigned </w:t>
      </w:r>
      <w:r w:rsidR="007C323B" w:rsidRPr="002B149F">
        <w:t xml:space="preserve">a </w:t>
      </w:r>
      <w:r w:rsidRPr="002B149F">
        <w:t xml:space="preserve">separate </w:t>
      </w:r>
      <w:r w:rsidR="007C323B" w:rsidRPr="002B149F">
        <w:t>specimen number</w:t>
      </w:r>
      <w:r w:rsidR="00E05007" w:rsidRPr="002B149F">
        <w:t xml:space="preserve">. </w:t>
      </w:r>
    </w:p>
    <w:p w:rsidR="00B803F7" w:rsidRPr="002B149F" w:rsidRDefault="00B803F7" w:rsidP="00D212A6">
      <w:pPr>
        <w:pStyle w:val="ListParagraph"/>
        <w:numPr>
          <w:ilvl w:val="0"/>
          <w:numId w:val="9"/>
        </w:numPr>
        <w:spacing w:line="240" w:lineRule="auto"/>
        <w:ind w:left="1620" w:hanging="720"/>
      </w:pPr>
      <w:r w:rsidRPr="002B149F">
        <w:t>Label PT samples with the specimen number.</w:t>
      </w:r>
    </w:p>
    <w:p w:rsidR="00172A06" w:rsidRPr="002B149F" w:rsidRDefault="001C0E0A" w:rsidP="00D212A6">
      <w:pPr>
        <w:pStyle w:val="ListParagraph"/>
        <w:numPr>
          <w:ilvl w:val="0"/>
          <w:numId w:val="9"/>
        </w:numPr>
        <w:spacing w:line="240" w:lineRule="auto"/>
        <w:ind w:left="1620" w:hanging="720"/>
      </w:pPr>
      <w:r w:rsidRPr="002B149F">
        <w:t xml:space="preserve">Store </w:t>
      </w:r>
      <w:r w:rsidR="007C323B" w:rsidRPr="002B149F">
        <w:t>PT samples</w:t>
      </w:r>
      <w:r w:rsidRPr="002B149F">
        <w:t xml:space="preserve"> until testing. Refer to PT Kit Instructions for storage and stability information.</w:t>
      </w:r>
    </w:p>
    <w:p w:rsidR="002E6930" w:rsidRPr="002B149F" w:rsidRDefault="00172A06" w:rsidP="00D212A6">
      <w:pPr>
        <w:pStyle w:val="ListParagraph"/>
        <w:numPr>
          <w:ilvl w:val="0"/>
          <w:numId w:val="8"/>
        </w:numPr>
        <w:ind w:left="900" w:hanging="540"/>
        <w:contextualSpacing w:val="0"/>
        <w:rPr>
          <w:b/>
        </w:rPr>
      </w:pPr>
      <w:r w:rsidRPr="002B149F">
        <w:rPr>
          <w:b/>
        </w:rPr>
        <w:lastRenderedPageBreak/>
        <w:t>Testing of PT Samples (Analytical)</w:t>
      </w:r>
    </w:p>
    <w:p w:rsidR="002E6930" w:rsidRPr="002B149F" w:rsidRDefault="002E6930" w:rsidP="00D212A6">
      <w:pPr>
        <w:pStyle w:val="ListParagraph"/>
        <w:numPr>
          <w:ilvl w:val="0"/>
          <w:numId w:val="10"/>
        </w:numPr>
        <w:ind w:left="1620" w:hanging="720"/>
      </w:pPr>
      <w:r w:rsidRPr="002B149F">
        <w:t>The supervisor will assign the staff to perform testing of the PT samples.</w:t>
      </w:r>
    </w:p>
    <w:p w:rsidR="002E6930" w:rsidRPr="002B149F" w:rsidRDefault="002E6930" w:rsidP="002C3985">
      <w:pPr>
        <w:pStyle w:val="ListParagraph"/>
        <w:numPr>
          <w:ilvl w:val="0"/>
          <w:numId w:val="15"/>
        </w:numPr>
        <w:ind w:left="2520" w:hanging="900"/>
      </w:pPr>
      <w:r w:rsidRPr="002B149F">
        <w:t>PT samples are assigned to the testing staff on a rotation basis.</w:t>
      </w:r>
    </w:p>
    <w:p w:rsidR="002E6930" w:rsidRPr="002B149F" w:rsidRDefault="002E6930" w:rsidP="002C3985">
      <w:pPr>
        <w:pStyle w:val="ListParagraph"/>
        <w:numPr>
          <w:ilvl w:val="0"/>
          <w:numId w:val="15"/>
        </w:numPr>
        <w:ind w:left="2520" w:hanging="900"/>
      </w:pPr>
      <w:r w:rsidRPr="002B149F">
        <w:t>PT samples are tested by the same personnel who routinely perform the procedure.</w:t>
      </w:r>
    </w:p>
    <w:p w:rsidR="002E6930" w:rsidRDefault="002E6930" w:rsidP="00810317">
      <w:pPr>
        <w:pStyle w:val="ListParagraph"/>
        <w:numPr>
          <w:ilvl w:val="0"/>
          <w:numId w:val="15"/>
        </w:numPr>
        <w:ind w:left="2534" w:hanging="907"/>
      </w:pPr>
      <w:r w:rsidRPr="002B149F">
        <w:t xml:space="preserve">PT samples </w:t>
      </w:r>
      <w:proofErr w:type="gramStart"/>
      <w:r w:rsidRPr="002B149F">
        <w:t>are tested and reported by trained and competent staff</w:t>
      </w:r>
      <w:proofErr w:type="gramEnd"/>
      <w:r w:rsidRPr="002B149F">
        <w:t>.</w:t>
      </w:r>
    </w:p>
    <w:p w:rsidR="00810317" w:rsidRPr="002B149F" w:rsidRDefault="00810317" w:rsidP="002C3985">
      <w:pPr>
        <w:pStyle w:val="ListParagraph"/>
        <w:numPr>
          <w:ilvl w:val="0"/>
          <w:numId w:val="15"/>
        </w:numPr>
        <w:ind w:left="2520" w:hanging="900"/>
        <w:contextualSpacing w:val="0"/>
      </w:pPr>
      <w:r>
        <w:t>PT samples are tested in the same space and using the same PPE and other biosafety precautions for testing patient samples.</w:t>
      </w:r>
    </w:p>
    <w:p w:rsidR="00E05007" w:rsidRPr="002B149F" w:rsidRDefault="00E05007" w:rsidP="00E05007">
      <w:pPr>
        <w:pStyle w:val="ListParagraph"/>
        <w:numPr>
          <w:ilvl w:val="0"/>
          <w:numId w:val="10"/>
        </w:numPr>
        <w:ind w:left="1620" w:hanging="720"/>
      </w:pPr>
      <w:r w:rsidRPr="002B149F">
        <w:t>Complete PT sample testing and submit results within the timeframe given by the PT program.</w:t>
      </w:r>
    </w:p>
    <w:p w:rsidR="00281022" w:rsidRPr="002B149F" w:rsidRDefault="00281022" w:rsidP="00D212A6">
      <w:pPr>
        <w:pStyle w:val="ListParagraph"/>
        <w:numPr>
          <w:ilvl w:val="0"/>
          <w:numId w:val="10"/>
        </w:numPr>
        <w:ind w:left="1620" w:hanging="720"/>
      </w:pPr>
      <w:r w:rsidRPr="002B149F">
        <w:t>Integrate PT samples into the routine workflow and test in the s</w:t>
      </w:r>
      <w:r w:rsidR="00F84093" w:rsidRPr="002B149F">
        <w:t>ame manner as patient specimens using the same method (Xpert MTB/RIF Assay).</w:t>
      </w:r>
    </w:p>
    <w:p w:rsidR="001C0E0A" w:rsidRPr="002B149F" w:rsidRDefault="001C0E0A" w:rsidP="00D212A6">
      <w:pPr>
        <w:pStyle w:val="ListParagraph"/>
        <w:numPr>
          <w:ilvl w:val="0"/>
          <w:numId w:val="10"/>
        </w:numPr>
        <w:ind w:left="1620" w:hanging="720"/>
      </w:pPr>
      <w:r w:rsidRPr="002B149F">
        <w:t>Always refer to the PT provider’s PT Kit Instructions for sample rehydration and special testing instructions.</w:t>
      </w:r>
      <w:r w:rsidR="00172A06" w:rsidRPr="002B149F">
        <w:t xml:space="preserve">    </w:t>
      </w:r>
    </w:p>
    <w:p w:rsidR="001C0E0A" w:rsidRPr="002B149F" w:rsidRDefault="00584196" w:rsidP="00D212A6">
      <w:pPr>
        <w:pStyle w:val="ListParagraph"/>
        <w:numPr>
          <w:ilvl w:val="0"/>
          <w:numId w:val="10"/>
        </w:numPr>
        <w:ind w:left="1620" w:hanging="720"/>
      </w:pPr>
      <w:r w:rsidRPr="002B149F">
        <w:t>Analyze specimens at</w:t>
      </w:r>
      <w:r w:rsidR="007C323B" w:rsidRPr="002B149F">
        <w:t xml:space="preserve"> correct temperature. </w:t>
      </w:r>
      <w:r w:rsidR="00D212A6" w:rsidRPr="002B149F">
        <w:t xml:space="preserve"> </w:t>
      </w:r>
      <w:r w:rsidR="007C323B" w:rsidRPr="002B149F">
        <w:t>If shipment was stored in the refrigerator, samples may need to come to room temperature before testing.</w:t>
      </w:r>
    </w:p>
    <w:p w:rsidR="00B672AF" w:rsidRPr="002B149F" w:rsidRDefault="00B672AF" w:rsidP="00D212A6">
      <w:pPr>
        <w:pStyle w:val="ListParagraph"/>
        <w:numPr>
          <w:ilvl w:val="0"/>
          <w:numId w:val="10"/>
        </w:numPr>
        <w:ind w:left="1620" w:hanging="720"/>
      </w:pPr>
      <w:r w:rsidRPr="002B149F">
        <w:t xml:space="preserve">If there are more than one primary instrument used for testing patient samples, testing of PT samples </w:t>
      </w:r>
      <w:proofErr w:type="gramStart"/>
      <w:r w:rsidRPr="002B149F">
        <w:t>can be rotated</w:t>
      </w:r>
      <w:proofErr w:type="gramEnd"/>
      <w:r w:rsidRPr="002B149F">
        <w:t xml:space="preserve"> among primary instruments for different PT rounds or events.</w:t>
      </w:r>
    </w:p>
    <w:p w:rsidR="00CB5CDC" w:rsidRPr="002B149F" w:rsidRDefault="007527FB" w:rsidP="002C3985">
      <w:pPr>
        <w:pStyle w:val="ListParagraph"/>
        <w:numPr>
          <w:ilvl w:val="0"/>
          <w:numId w:val="16"/>
        </w:numPr>
        <w:ind w:left="2534" w:hanging="907"/>
      </w:pPr>
      <w:r w:rsidRPr="002B149F">
        <w:t>There is no need to order multiple PT kits for the purpose of Xpert MTB/RIF testing on multiple instruments.</w:t>
      </w:r>
    </w:p>
    <w:p w:rsidR="001D37E3" w:rsidRPr="002B149F" w:rsidRDefault="00031EE8" w:rsidP="00D212A6">
      <w:pPr>
        <w:pStyle w:val="ListParagraph"/>
        <w:numPr>
          <w:ilvl w:val="0"/>
          <w:numId w:val="10"/>
        </w:numPr>
        <w:ind w:left="1620" w:hanging="720"/>
      </w:pPr>
      <w:r w:rsidRPr="002B149F">
        <w:t>Do not refer</w:t>
      </w:r>
      <w:r w:rsidR="001D37E3" w:rsidRPr="002B149F">
        <w:t xml:space="preserve"> PT samples to a reference laboratory </w:t>
      </w:r>
      <w:r w:rsidR="000E6D16" w:rsidRPr="002B149F">
        <w:t xml:space="preserve">or other testing site </w:t>
      </w:r>
      <w:r w:rsidR="001D37E3" w:rsidRPr="002B149F">
        <w:t>for testing.</w:t>
      </w:r>
    </w:p>
    <w:p w:rsidR="00172A06" w:rsidRPr="002B149F" w:rsidRDefault="002E6930" w:rsidP="00BA4096">
      <w:pPr>
        <w:pStyle w:val="ListParagraph"/>
        <w:numPr>
          <w:ilvl w:val="0"/>
          <w:numId w:val="10"/>
        </w:numPr>
        <w:ind w:left="1627" w:hanging="720"/>
      </w:pPr>
      <w:r w:rsidRPr="002B149F">
        <w:t>PT panels from other testing sites are never accepted for testing.</w:t>
      </w:r>
    </w:p>
    <w:p w:rsidR="000B5371" w:rsidRPr="002B149F" w:rsidRDefault="000B5371" w:rsidP="00D212A6">
      <w:pPr>
        <w:pStyle w:val="ListParagraph"/>
        <w:numPr>
          <w:ilvl w:val="0"/>
          <w:numId w:val="10"/>
        </w:numPr>
        <w:ind w:left="1620" w:hanging="720"/>
        <w:contextualSpacing w:val="0"/>
      </w:pPr>
      <w:r w:rsidRPr="002B149F">
        <w:t>There should be no inter-laboratory (testing site</w:t>
      </w:r>
      <w:r w:rsidR="00BA4096" w:rsidRPr="002B149F">
        <w:t>) communication</w:t>
      </w:r>
      <w:r w:rsidRPr="002B149F">
        <w:t xml:space="preserve"> regarding PT samples and results prior to the date of submission of results.</w:t>
      </w:r>
    </w:p>
    <w:p w:rsidR="006409BB" w:rsidRPr="002B149F" w:rsidRDefault="001D37E3" w:rsidP="00646EF9">
      <w:pPr>
        <w:pStyle w:val="ListParagraph"/>
        <w:numPr>
          <w:ilvl w:val="0"/>
          <w:numId w:val="8"/>
        </w:numPr>
        <w:contextualSpacing w:val="0"/>
        <w:rPr>
          <w:b/>
        </w:rPr>
      </w:pPr>
      <w:r w:rsidRPr="002B149F">
        <w:t xml:space="preserve">    </w:t>
      </w:r>
      <w:r w:rsidR="00584196" w:rsidRPr="002B149F">
        <w:rPr>
          <w:b/>
        </w:rPr>
        <w:t>Recording and</w:t>
      </w:r>
      <w:r w:rsidRPr="002B149F">
        <w:rPr>
          <w:b/>
        </w:rPr>
        <w:t xml:space="preserve"> Reporting PT Results (Post-analytical)</w:t>
      </w:r>
    </w:p>
    <w:p w:rsidR="003B0ABE" w:rsidRPr="002B149F" w:rsidRDefault="003B0ABE" w:rsidP="000E6D16">
      <w:pPr>
        <w:pStyle w:val="ListParagraph"/>
        <w:numPr>
          <w:ilvl w:val="0"/>
          <w:numId w:val="11"/>
        </w:numPr>
        <w:spacing w:line="240" w:lineRule="auto"/>
        <w:ind w:hanging="180"/>
      </w:pPr>
      <w:r w:rsidRPr="002B149F">
        <w:t xml:space="preserve">  The testing staff is responsible for recording PT result.</w:t>
      </w:r>
      <w:r w:rsidR="00584196" w:rsidRPr="002B149F">
        <w:t xml:space="preserve">    </w:t>
      </w:r>
    </w:p>
    <w:p w:rsidR="00584196" w:rsidRPr="002B149F" w:rsidRDefault="0035769D" w:rsidP="002C3985">
      <w:pPr>
        <w:pStyle w:val="ListParagraph"/>
        <w:numPr>
          <w:ilvl w:val="0"/>
          <w:numId w:val="17"/>
        </w:numPr>
        <w:spacing w:line="240" w:lineRule="auto"/>
        <w:ind w:left="2430" w:hanging="810"/>
      </w:pPr>
      <w:r w:rsidRPr="002B149F">
        <w:t>As soon as testing is completed, r</w:t>
      </w:r>
      <w:r w:rsidR="009C3A19" w:rsidRPr="002B149F">
        <w:t>ecord resul</w:t>
      </w:r>
      <w:r w:rsidR="005F2878" w:rsidRPr="002B149F">
        <w:t>ts on the</w:t>
      </w:r>
      <w:r w:rsidR="003B0ABE" w:rsidRPr="002B149F">
        <w:t xml:space="preserve"> </w:t>
      </w:r>
      <w:r w:rsidR="00F84093" w:rsidRPr="002B149F">
        <w:t xml:space="preserve">specimen </w:t>
      </w:r>
      <w:r w:rsidR="003B0ABE" w:rsidRPr="002B149F">
        <w:t>register and on the PT Result</w:t>
      </w:r>
      <w:r w:rsidRPr="002B149F">
        <w:t xml:space="preserve"> Form, following PT provider’s instructions.</w:t>
      </w:r>
    </w:p>
    <w:p w:rsidR="009C3A19" w:rsidRPr="002B149F" w:rsidRDefault="003B0ABE" w:rsidP="000E6D16">
      <w:pPr>
        <w:pStyle w:val="ListParagraph"/>
        <w:numPr>
          <w:ilvl w:val="0"/>
          <w:numId w:val="11"/>
        </w:numPr>
        <w:spacing w:line="240" w:lineRule="auto"/>
        <w:ind w:left="1620" w:hanging="720"/>
      </w:pPr>
      <w:r w:rsidRPr="002B149F">
        <w:t xml:space="preserve">The supervisor </w:t>
      </w:r>
      <w:r w:rsidR="00731681" w:rsidRPr="002B149F">
        <w:t xml:space="preserve">and another individual </w:t>
      </w:r>
      <w:r w:rsidR="0035769D" w:rsidRPr="002B149F">
        <w:t>will r</w:t>
      </w:r>
      <w:r w:rsidR="009C3A19" w:rsidRPr="002B149F">
        <w:t>eview results</w:t>
      </w:r>
      <w:r w:rsidR="00646EF9" w:rsidRPr="002B149F">
        <w:t xml:space="preserve"> on the register, instrument print-out,</w:t>
      </w:r>
      <w:r w:rsidR="00731681" w:rsidRPr="002B149F">
        <w:t xml:space="preserve"> and</w:t>
      </w:r>
      <w:r w:rsidR="0035769D" w:rsidRPr="002B149F">
        <w:t xml:space="preserve"> the PT Result</w:t>
      </w:r>
      <w:r w:rsidR="00646EF9" w:rsidRPr="002B149F">
        <w:t xml:space="preserve"> Form for </w:t>
      </w:r>
      <w:r w:rsidR="00731681" w:rsidRPr="002B149F">
        <w:t xml:space="preserve">accuracy, completion, and </w:t>
      </w:r>
      <w:r w:rsidR="00646EF9" w:rsidRPr="002B149F">
        <w:t>clerical errors.</w:t>
      </w:r>
    </w:p>
    <w:p w:rsidR="009C3A19" w:rsidRPr="002B149F" w:rsidRDefault="0035769D" w:rsidP="000E6D16">
      <w:pPr>
        <w:pStyle w:val="ListParagraph"/>
        <w:numPr>
          <w:ilvl w:val="0"/>
          <w:numId w:val="11"/>
        </w:numPr>
        <w:spacing w:line="240" w:lineRule="auto"/>
        <w:ind w:left="1620" w:hanging="720"/>
      </w:pPr>
      <w:r w:rsidRPr="002B149F">
        <w:t xml:space="preserve">The </w:t>
      </w:r>
      <w:r w:rsidR="009C3A19" w:rsidRPr="002B149F">
        <w:t>supervisor</w:t>
      </w:r>
      <w:r w:rsidR="00731681" w:rsidRPr="002B149F">
        <w:t xml:space="preserve"> and </w:t>
      </w:r>
      <w:r w:rsidRPr="002B149F">
        <w:t xml:space="preserve">staff who processed or </w:t>
      </w:r>
      <w:r w:rsidR="00646EF9" w:rsidRPr="002B149F">
        <w:t>tested</w:t>
      </w:r>
      <w:r w:rsidRPr="002B149F">
        <w:t xml:space="preserve"> the PT samples should</w:t>
      </w:r>
      <w:r w:rsidR="009C3A19" w:rsidRPr="002B149F">
        <w:t xml:space="preserve"> sign </w:t>
      </w:r>
      <w:r w:rsidR="00731681" w:rsidRPr="002B149F">
        <w:t xml:space="preserve">and date </w:t>
      </w:r>
      <w:r w:rsidR="009C3A19" w:rsidRPr="002B149F">
        <w:t xml:space="preserve">the Attestation Statement on the </w:t>
      </w:r>
      <w:r w:rsidR="00731681" w:rsidRPr="002B149F">
        <w:t>PT Result</w:t>
      </w:r>
      <w:r w:rsidR="009C3A19" w:rsidRPr="002B149F">
        <w:t xml:space="preserve"> Form.</w:t>
      </w:r>
    </w:p>
    <w:p w:rsidR="009C3A19" w:rsidRPr="002B149F" w:rsidRDefault="003B0ABE" w:rsidP="000E6D16">
      <w:pPr>
        <w:pStyle w:val="ListParagraph"/>
        <w:numPr>
          <w:ilvl w:val="0"/>
          <w:numId w:val="11"/>
        </w:numPr>
        <w:spacing w:line="240" w:lineRule="auto"/>
        <w:ind w:left="1620" w:hanging="720"/>
      </w:pPr>
      <w:r w:rsidRPr="002B149F">
        <w:t xml:space="preserve">The supervisor </w:t>
      </w:r>
      <w:r w:rsidR="005539E5" w:rsidRPr="002B149F">
        <w:t xml:space="preserve">or designee </w:t>
      </w:r>
      <w:r w:rsidR="009C3A19" w:rsidRPr="002B149F">
        <w:t>will send</w:t>
      </w:r>
      <w:r w:rsidR="00646EF9" w:rsidRPr="002B149F">
        <w:t xml:space="preserve"> the report </w:t>
      </w:r>
      <w:r w:rsidRPr="002B149F">
        <w:t>to the PT provider</w:t>
      </w:r>
      <w:r w:rsidR="009C3A19" w:rsidRPr="002B149F">
        <w:t xml:space="preserve"> according to the PT provider’s instructions.</w:t>
      </w:r>
    </w:p>
    <w:p w:rsidR="009C3A19" w:rsidRPr="002B149F" w:rsidRDefault="009C3A19" w:rsidP="000E6D16">
      <w:pPr>
        <w:pStyle w:val="ListParagraph"/>
        <w:numPr>
          <w:ilvl w:val="0"/>
          <w:numId w:val="11"/>
        </w:numPr>
        <w:spacing w:line="240" w:lineRule="auto"/>
        <w:ind w:left="1620" w:hanging="720"/>
      </w:pPr>
      <w:r w:rsidRPr="002B149F">
        <w:t>Retain a copy of the completed PT Results Form</w:t>
      </w:r>
      <w:r w:rsidR="008F4F21" w:rsidRPr="002B149F">
        <w:t>.</w:t>
      </w:r>
    </w:p>
    <w:p w:rsidR="009C3A19" w:rsidRPr="002B149F" w:rsidRDefault="009C3A19" w:rsidP="00031EE8">
      <w:pPr>
        <w:pStyle w:val="ListParagraph"/>
        <w:numPr>
          <w:ilvl w:val="0"/>
          <w:numId w:val="11"/>
        </w:numPr>
        <w:spacing w:line="240" w:lineRule="auto"/>
        <w:ind w:left="1627" w:hanging="720"/>
      </w:pPr>
      <w:r w:rsidRPr="002B149F">
        <w:t xml:space="preserve">Retain specimens </w:t>
      </w:r>
      <w:r w:rsidR="007830F7" w:rsidRPr="002B149F">
        <w:t>until the Participant’s Evaluation Report from the PT provider is received in the laboratory, for investigation of unacceptable PT results, if any.</w:t>
      </w:r>
    </w:p>
    <w:p w:rsidR="007527FB" w:rsidRPr="002B149F" w:rsidRDefault="007527FB" w:rsidP="00423BB7">
      <w:pPr>
        <w:pStyle w:val="ListParagraph"/>
        <w:numPr>
          <w:ilvl w:val="0"/>
          <w:numId w:val="11"/>
        </w:numPr>
        <w:spacing w:line="240" w:lineRule="auto"/>
        <w:ind w:left="1627" w:hanging="720"/>
        <w:contextualSpacing w:val="0"/>
      </w:pPr>
      <w:r w:rsidRPr="002B149F">
        <w:t>PT records must not be shared with and should not be accessible to personnel of other testing sites until after the deadline for submission of results.</w:t>
      </w:r>
    </w:p>
    <w:p w:rsidR="002D35EA" w:rsidRPr="002B149F" w:rsidRDefault="00BA4096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REVIEW OF PT EVALUATION REPORTS</w:t>
      </w:r>
      <w:r w:rsidR="003806AE" w:rsidRPr="002B149F">
        <w:rPr>
          <w:b/>
        </w:rPr>
        <w:t xml:space="preserve"> </w:t>
      </w:r>
    </w:p>
    <w:p w:rsidR="000E6D16" w:rsidRPr="002B149F" w:rsidRDefault="00BB6737" w:rsidP="002C3985">
      <w:pPr>
        <w:pStyle w:val="ListParagraph"/>
        <w:numPr>
          <w:ilvl w:val="0"/>
          <w:numId w:val="21"/>
        </w:numPr>
        <w:ind w:left="900" w:hanging="540"/>
      </w:pPr>
      <w:r w:rsidRPr="002B149F">
        <w:t>The testing site supervisor is responsible for reviewing PT reports (PT Participant’s Evaluation)</w:t>
      </w:r>
      <w:r w:rsidR="005539E5" w:rsidRPr="002B149F">
        <w:t xml:space="preserve"> </w:t>
      </w:r>
      <w:r w:rsidRPr="002B149F">
        <w:t>and discussing the results with the testing site staff in a timely manner.</w:t>
      </w:r>
    </w:p>
    <w:p w:rsidR="00BB6737" w:rsidRPr="002B149F" w:rsidRDefault="00CD6B4F" w:rsidP="002C3985">
      <w:pPr>
        <w:pStyle w:val="ListParagraph"/>
        <w:numPr>
          <w:ilvl w:val="0"/>
          <w:numId w:val="22"/>
        </w:numPr>
        <w:ind w:left="1620" w:hanging="720"/>
      </w:pPr>
      <w:r w:rsidRPr="002B149F">
        <w:t xml:space="preserve">Review PT results </w:t>
      </w:r>
      <w:r w:rsidR="00BB6737" w:rsidRPr="002B149F">
        <w:t>within 10 days of receipt of results from the provider.</w:t>
      </w:r>
    </w:p>
    <w:p w:rsidR="000B5371" w:rsidRPr="002B149F" w:rsidRDefault="00CD6B4F" w:rsidP="002C3985">
      <w:pPr>
        <w:pStyle w:val="ListParagraph"/>
        <w:numPr>
          <w:ilvl w:val="0"/>
          <w:numId w:val="22"/>
        </w:numPr>
        <w:ind w:left="1620" w:hanging="720"/>
      </w:pPr>
      <w:r w:rsidRPr="002B149F">
        <w:t xml:space="preserve">Review </w:t>
      </w:r>
      <w:r w:rsidR="00BB6737" w:rsidRPr="002B149F">
        <w:t>PT results with th</w:t>
      </w:r>
      <w:r w:rsidRPr="002B149F">
        <w:t xml:space="preserve">e staff, which </w:t>
      </w:r>
      <w:r w:rsidR="005C544C" w:rsidRPr="002B149F">
        <w:t xml:space="preserve">may be done during scheduled </w:t>
      </w:r>
      <w:r w:rsidR="000B5371" w:rsidRPr="002B149F">
        <w:t>staff meetings.</w:t>
      </w:r>
    </w:p>
    <w:p w:rsidR="00BB6737" w:rsidRPr="002B149F" w:rsidRDefault="00BB6737" w:rsidP="002C3985">
      <w:pPr>
        <w:pStyle w:val="ListParagraph"/>
        <w:numPr>
          <w:ilvl w:val="0"/>
          <w:numId w:val="22"/>
        </w:numPr>
        <w:ind w:left="1620" w:hanging="720"/>
      </w:pPr>
      <w:r w:rsidRPr="002B149F">
        <w:t>Review the accompanying commentaries that wi</w:t>
      </w:r>
      <w:r w:rsidR="000B5371" w:rsidRPr="002B149F">
        <w:t>ll provide continuing education to the staff.</w:t>
      </w:r>
    </w:p>
    <w:p w:rsidR="000B5371" w:rsidRPr="002B149F" w:rsidRDefault="005C544C" w:rsidP="002C3985">
      <w:pPr>
        <w:pStyle w:val="ListParagraph"/>
        <w:numPr>
          <w:ilvl w:val="0"/>
          <w:numId w:val="22"/>
        </w:numPr>
        <w:ind w:left="1620" w:hanging="720"/>
      </w:pPr>
      <w:r w:rsidRPr="002B149F">
        <w:t xml:space="preserve">Document discussions of PT evaluation reports in the staff meeting minutes or </w:t>
      </w:r>
      <w:r w:rsidR="000B5371" w:rsidRPr="002B149F">
        <w:t>on the PT Participant’s Evaluation Report.</w:t>
      </w:r>
    </w:p>
    <w:p w:rsidR="00782168" w:rsidRDefault="00782168" w:rsidP="002C3985">
      <w:pPr>
        <w:pStyle w:val="ListParagraph"/>
        <w:numPr>
          <w:ilvl w:val="0"/>
          <w:numId w:val="21"/>
        </w:numPr>
        <w:ind w:left="900" w:hanging="540"/>
        <w:rPr>
          <w:color w:val="002060"/>
        </w:rPr>
      </w:pPr>
      <w:r w:rsidRPr="002B149F">
        <w:lastRenderedPageBreak/>
        <w:t>The testing site s</w:t>
      </w:r>
      <w:r w:rsidR="005539E5" w:rsidRPr="002B149F">
        <w:t>upervisor</w:t>
      </w:r>
      <w:r w:rsidRPr="002B149F">
        <w:t xml:space="preserve"> </w:t>
      </w:r>
      <w:r w:rsidR="004807C9" w:rsidRPr="002B149F">
        <w:t>will ensure that unacceptable PT results are investigated</w:t>
      </w:r>
      <w:r w:rsidR="004807C9">
        <w:rPr>
          <w:color w:val="002060"/>
        </w:rPr>
        <w:t>.</w:t>
      </w:r>
    </w:p>
    <w:p w:rsidR="00782168" w:rsidRPr="002B149F" w:rsidRDefault="00782168" w:rsidP="002C3985">
      <w:pPr>
        <w:pStyle w:val="ListParagraph"/>
        <w:numPr>
          <w:ilvl w:val="0"/>
          <w:numId w:val="24"/>
        </w:numPr>
        <w:ind w:left="1620" w:hanging="720"/>
      </w:pPr>
      <w:r w:rsidRPr="002B149F">
        <w:t>Each PT result is evaluated to be “acceptable” or “unacceptable” as scored against peer groups by the PT provider.</w:t>
      </w:r>
    </w:p>
    <w:p w:rsidR="006E2FF0" w:rsidRPr="002B149F" w:rsidRDefault="006E2FF0" w:rsidP="002C3985">
      <w:pPr>
        <w:pStyle w:val="ListParagraph"/>
        <w:numPr>
          <w:ilvl w:val="0"/>
          <w:numId w:val="24"/>
        </w:numPr>
        <w:tabs>
          <w:tab w:val="left" w:pos="1620"/>
        </w:tabs>
        <w:ind w:left="1620" w:hanging="720"/>
      </w:pPr>
      <w:r w:rsidRPr="002B149F">
        <w:t xml:space="preserve">A failed PT event or round is a less than 80% performance for Xpert MTB/RIF assay. </w:t>
      </w:r>
    </w:p>
    <w:p w:rsidR="006E2FF0" w:rsidRPr="002B149F" w:rsidRDefault="006E2FF0" w:rsidP="002C3985">
      <w:pPr>
        <w:pStyle w:val="ListParagraph"/>
        <w:numPr>
          <w:ilvl w:val="0"/>
          <w:numId w:val="24"/>
        </w:numPr>
        <w:ind w:left="1620" w:hanging="720"/>
        <w:rPr>
          <w:b/>
        </w:rPr>
      </w:pPr>
      <w:r w:rsidRPr="002B149F">
        <w:t>Investigate any unacceptable result even if considered a successful event, as this may detect system problems (See Section 10)</w:t>
      </w:r>
      <w:r w:rsidRPr="002B149F">
        <w:rPr>
          <w:b/>
        </w:rPr>
        <w:t>.</w:t>
      </w:r>
    </w:p>
    <w:p w:rsidR="00CC7FDE" w:rsidRPr="002B149F" w:rsidRDefault="00CC7FDE" w:rsidP="002C3985">
      <w:pPr>
        <w:pStyle w:val="ListParagraph"/>
        <w:numPr>
          <w:ilvl w:val="0"/>
          <w:numId w:val="21"/>
        </w:numPr>
        <w:ind w:left="900" w:hanging="540"/>
      </w:pPr>
      <w:r w:rsidRPr="002B149F">
        <w:t>Ungraded PT results</w:t>
      </w:r>
    </w:p>
    <w:p w:rsidR="005539E5" w:rsidRPr="002B149F" w:rsidRDefault="005539E5" w:rsidP="002C3985">
      <w:pPr>
        <w:pStyle w:val="ListParagraph"/>
        <w:numPr>
          <w:ilvl w:val="0"/>
          <w:numId w:val="25"/>
        </w:numPr>
        <w:tabs>
          <w:tab w:val="left" w:pos="1620"/>
        </w:tabs>
        <w:ind w:left="1620" w:hanging="720"/>
      </w:pPr>
      <w:r w:rsidRPr="002B149F">
        <w:t>PT challenges may not be graded for many reas</w:t>
      </w:r>
      <w:r w:rsidR="00E05007" w:rsidRPr="002B149F">
        <w:t>ons including lack of consensus, late or lack of submission of results, and incorrect completion of results form.</w:t>
      </w:r>
    </w:p>
    <w:p w:rsidR="005539E5" w:rsidRPr="002B149F" w:rsidRDefault="005539E5" w:rsidP="002C3985">
      <w:pPr>
        <w:pStyle w:val="ListParagraph"/>
        <w:numPr>
          <w:ilvl w:val="0"/>
          <w:numId w:val="25"/>
        </w:numPr>
        <w:tabs>
          <w:tab w:val="left" w:pos="1620"/>
        </w:tabs>
        <w:ind w:left="1620" w:hanging="720"/>
      </w:pPr>
      <w:r w:rsidRPr="002B149F">
        <w:t>Identify the PT result with an ungraded response and review all participant statistics for any explanatory information.</w:t>
      </w:r>
    </w:p>
    <w:p w:rsidR="005539E5" w:rsidRPr="002B149F" w:rsidRDefault="00423BB7" w:rsidP="002C3985">
      <w:pPr>
        <w:pStyle w:val="ListParagraph"/>
        <w:numPr>
          <w:ilvl w:val="0"/>
          <w:numId w:val="25"/>
        </w:numPr>
        <w:tabs>
          <w:tab w:val="left" w:pos="1620"/>
        </w:tabs>
        <w:ind w:left="1627" w:hanging="720"/>
        <w:contextualSpacing w:val="0"/>
      </w:pPr>
      <w:r w:rsidRPr="002B149F">
        <w:t>Investigate u</w:t>
      </w:r>
      <w:r w:rsidR="005539E5" w:rsidRPr="002B149F">
        <w:t xml:space="preserve">ngraded results determined to be </w:t>
      </w:r>
      <w:r w:rsidRPr="002B149F">
        <w:t xml:space="preserve">unacceptable upon review </w:t>
      </w:r>
      <w:r w:rsidR="005539E5" w:rsidRPr="002B149F">
        <w:t>in the same manner as graded unacceptable results.</w:t>
      </w:r>
    </w:p>
    <w:p w:rsidR="003806AE" w:rsidRPr="002B149F" w:rsidRDefault="003806AE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PROFICIENCY TESTING FAILURES</w:t>
      </w:r>
      <w:r w:rsidR="000E6D16" w:rsidRPr="002B149F">
        <w:rPr>
          <w:b/>
        </w:rPr>
        <w:t xml:space="preserve"> OR UNACCEPTABLE RESULTS</w:t>
      </w:r>
    </w:p>
    <w:p w:rsidR="00CD6B4F" w:rsidRPr="002B149F" w:rsidRDefault="00B16AFB" w:rsidP="002C3985">
      <w:pPr>
        <w:pStyle w:val="ListParagraph"/>
        <w:numPr>
          <w:ilvl w:val="0"/>
          <w:numId w:val="23"/>
        </w:numPr>
        <w:ind w:left="900" w:hanging="540"/>
        <w:rPr>
          <w:b/>
        </w:rPr>
      </w:pPr>
      <w:r w:rsidRPr="002B149F">
        <w:t>The testing site supervisor will discuss unacceptable PT results with the staff</w:t>
      </w:r>
      <w:r w:rsidR="00CD6B4F" w:rsidRPr="002B149F">
        <w:t>.</w:t>
      </w:r>
    </w:p>
    <w:p w:rsidR="002040BB" w:rsidRPr="002B149F" w:rsidRDefault="00CD6B4F" w:rsidP="002C3985">
      <w:pPr>
        <w:pStyle w:val="ListParagraph"/>
        <w:numPr>
          <w:ilvl w:val="0"/>
          <w:numId w:val="23"/>
        </w:numPr>
        <w:ind w:left="900" w:hanging="540"/>
        <w:rPr>
          <w:b/>
        </w:rPr>
      </w:pPr>
      <w:r w:rsidRPr="002B149F">
        <w:t>The testing site should make every effort to find the cause(s) of an unacceptable results</w:t>
      </w:r>
      <w:r w:rsidR="00B16AFB" w:rsidRPr="002B149F">
        <w:t xml:space="preserve"> </w:t>
      </w:r>
      <w:r w:rsidRPr="002B149F">
        <w:t>and design process improvements to prevent re-occurrences.</w:t>
      </w:r>
    </w:p>
    <w:p w:rsidR="00B16AFB" w:rsidRPr="002B149F" w:rsidRDefault="0002771A" w:rsidP="002C3985">
      <w:pPr>
        <w:pStyle w:val="ListParagraph"/>
        <w:numPr>
          <w:ilvl w:val="0"/>
          <w:numId w:val="23"/>
        </w:numPr>
        <w:tabs>
          <w:tab w:val="left" w:pos="1710"/>
        </w:tabs>
        <w:ind w:left="900" w:hanging="540"/>
      </w:pPr>
      <w:r w:rsidRPr="002B149F">
        <w:t>Identify the cause of the unacceptable result through systematic evaluation of the pre-analytic, analytic, and post-analytic phases of testing.</w:t>
      </w:r>
    </w:p>
    <w:p w:rsidR="001049C6" w:rsidRPr="002B149F" w:rsidRDefault="001049C6" w:rsidP="002C3985">
      <w:pPr>
        <w:pStyle w:val="ListParagraph"/>
        <w:numPr>
          <w:ilvl w:val="0"/>
          <w:numId w:val="27"/>
        </w:numPr>
        <w:tabs>
          <w:tab w:val="left" w:pos="1620"/>
        </w:tabs>
        <w:ind w:left="1620" w:hanging="720"/>
      </w:pPr>
      <w:r w:rsidRPr="002B149F">
        <w:t>Question the staff who processed the specimen and performed the analysis</w:t>
      </w:r>
      <w:r w:rsidR="00281022" w:rsidRPr="002B149F">
        <w:t>, and review the PT kit instructions</w:t>
      </w:r>
      <w:r w:rsidRPr="002B149F">
        <w:t xml:space="preserve"> to assure the PT samples were handled correctly.</w:t>
      </w:r>
    </w:p>
    <w:p w:rsidR="00281022" w:rsidRPr="002B149F" w:rsidRDefault="00281022" w:rsidP="00281022">
      <w:pPr>
        <w:pStyle w:val="ListParagraph"/>
        <w:numPr>
          <w:ilvl w:val="0"/>
          <w:numId w:val="27"/>
        </w:numPr>
        <w:tabs>
          <w:tab w:val="left" w:pos="1620"/>
        </w:tabs>
        <w:ind w:left="1620" w:hanging="720"/>
      </w:pPr>
      <w:r w:rsidRPr="002B149F">
        <w:t>Review all recorded data surrounding the PT event, e.g., PT Result Form, instrument print-outs, specimen register, and PT specimen labels. Look for obvious transcription errors including transposed results.</w:t>
      </w:r>
    </w:p>
    <w:p w:rsidR="001049C6" w:rsidRPr="002B149F" w:rsidRDefault="001049C6" w:rsidP="002C3985">
      <w:pPr>
        <w:pStyle w:val="ListParagraph"/>
        <w:numPr>
          <w:ilvl w:val="0"/>
          <w:numId w:val="27"/>
        </w:numPr>
        <w:tabs>
          <w:tab w:val="left" w:pos="1620"/>
        </w:tabs>
        <w:ind w:left="1620" w:hanging="720"/>
      </w:pPr>
      <w:r w:rsidRPr="002B149F">
        <w:t>Review instrument calibration records, reagent lot records, and storage temperature logs.</w:t>
      </w:r>
    </w:p>
    <w:p w:rsidR="001049C6" w:rsidRPr="002B149F" w:rsidRDefault="001049C6" w:rsidP="002C3985">
      <w:pPr>
        <w:pStyle w:val="ListParagraph"/>
        <w:numPr>
          <w:ilvl w:val="0"/>
          <w:numId w:val="27"/>
        </w:numPr>
        <w:tabs>
          <w:tab w:val="left" w:pos="1620"/>
        </w:tabs>
        <w:ind w:left="1620" w:hanging="720"/>
      </w:pPr>
      <w:r w:rsidRPr="002B149F">
        <w:t>Use the PT Failure Investigation Form to ensure that possible critical steps in the investigative process were not overlooked.</w:t>
      </w:r>
    </w:p>
    <w:p w:rsidR="004807C9" w:rsidRPr="002B149F" w:rsidRDefault="00925F8B" w:rsidP="002C3985">
      <w:pPr>
        <w:pStyle w:val="ListParagraph"/>
        <w:numPr>
          <w:ilvl w:val="0"/>
          <w:numId w:val="23"/>
        </w:numPr>
        <w:tabs>
          <w:tab w:val="left" w:pos="1710"/>
        </w:tabs>
        <w:ind w:left="900" w:hanging="540"/>
      </w:pPr>
      <w:r w:rsidRPr="002B149F">
        <w:t>Remedial or corrective action may need to be considered to remove t</w:t>
      </w:r>
      <w:r w:rsidR="00407CB4" w:rsidRPr="002B149F">
        <w:t>h</w:t>
      </w:r>
      <w:r w:rsidR="004807C9" w:rsidRPr="002B149F">
        <w:t xml:space="preserve">e cause of unacceptable result. </w:t>
      </w:r>
    </w:p>
    <w:p w:rsidR="001049C6" w:rsidRPr="002B149F" w:rsidRDefault="004807C9" w:rsidP="004807C9">
      <w:pPr>
        <w:pStyle w:val="ListParagraph"/>
        <w:numPr>
          <w:ilvl w:val="0"/>
          <w:numId w:val="42"/>
        </w:numPr>
        <w:tabs>
          <w:tab w:val="left" w:pos="1710"/>
        </w:tabs>
        <w:ind w:hanging="720"/>
      </w:pPr>
      <w:r w:rsidRPr="002B149F">
        <w:t>R</w:t>
      </w:r>
      <w:r w:rsidR="00407CB4" w:rsidRPr="002B149F">
        <w:t xml:space="preserve">eview </w:t>
      </w:r>
      <w:r w:rsidRPr="002B149F">
        <w:t xml:space="preserve">and monitor </w:t>
      </w:r>
      <w:r w:rsidR="00407CB4" w:rsidRPr="002B149F">
        <w:t>the</w:t>
      </w:r>
      <w:r w:rsidR="00281022" w:rsidRPr="002B149F">
        <w:t xml:space="preserve"> effectiveness of the preventive</w:t>
      </w:r>
      <w:r w:rsidR="00407CB4" w:rsidRPr="002B149F">
        <w:t xml:space="preserve"> action taken.</w:t>
      </w:r>
    </w:p>
    <w:p w:rsidR="001049C6" w:rsidRPr="002B149F" w:rsidRDefault="001049C6" w:rsidP="002C3985">
      <w:pPr>
        <w:pStyle w:val="ListParagraph"/>
        <w:numPr>
          <w:ilvl w:val="0"/>
          <w:numId w:val="23"/>
        </w:numPr>
        <w:tabs>
          <w:tab w:val="left" w:pos="1710"/>
        </w:tabs>
        <w:ind w:left="907" w:hanging="547"/>
        <w:contextualSpacing w:val="0"/>
      </w:pPr>
      <w:r w:rsidRPr="002B149F">
        <w:t>Document results of investigation and action taken on the PT Failure Investigation Form (Appendix A).</w:t>
      </w:r>
    </w:p>
    <w:p w:rsidR="0035769D" w:rsidRPr="002B149F" w:rsidRDefault="003806AE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 xml:space="preserve"> DOCUMENTATION </w:t>
      </w:r>
    </w:p>
    <w:p w:rsidR="00423BB7" w:rsidRPr="002B149F" w:rsidRDefault="00423BB7" w:rsidP="007527FB">
      <w:pPr>
        <w:pStyle w:val="ListParagraph"/>
        <w:numPr>
          <w:ilvl w:val="0"/>
          <w:numId w:val="30"/>
        </w:numPr>
        <w:ind w:left="990" w:hanging="630"/>
      </w:pPr>
      <w:r w:rsidRPr="002B149F">
        <w:t>The testing site supervisor and staff will ensure that all PT-related documents and records are filed in a timely manner and organized systematically</w:t>
      </w:r>
      <w:r w:rsidR="00112FEF" w:rsidRPr="002B149F">
        <w:t xml:space="preserve"> for easy retrieval and review</w:t>
      </w:r>
      <w:r w:rsidRPr="002B149F">
        <w:t>.</w:t>
      </w:r>
    </w:p>
    <w:p w:rsidR="00423BB7" w:rsidRPr="002B149F" w:rsidRDefault="00423BB7" w:rsidP="007527FB">
      <w:pPr>
        <w:pStyle w:val="ListParagraph"/>
        <w:numPr>
          <w:ilvl w:val="0"/>
          <w:numId w:val="30"/>
        </w:numPr>
        <w:ind w:left="990" w:hanging="630"/>
      </w:pPr>
      <w:r w:rsidRPr="002B149F">
        <w:t>Compile all PT documents and records in the PT binder per event or round.</w:t>
      </w:r>
    </w:p>
    <w:p w:rsidR="00112FEF" w:rsidRPr="002B149F" w:rsidRDefault="00423BB7" w:rsidP="007527FB">
      <w:pPr>
        <w:pStyle w:val="ListParagraph"/>
        <w:numPr>
          <w:ilvl w:val="0"/>
          <w:numId w:val="31"/>
        </w:numPr>
        <w:ind w:left="1800" w:hanging="810"/>
      </w:pPr>
      <w:r w:rsidRPr="002B149F">
        <w:t>Completed (signed) PT Result Form</w:t>
      </w:r>
    </w:p>
    <w:p w:rsidR="00112FEF" w:rsidRPr="002B149F" w:rsidRDefault="00423BB7" w:rsidP="007527FB">
      <w:pPr>
        <w:pStyle w:val="ListParagraph"/>
        <w:numPr>
          <w:ilvl w:val="0"/>
          <w:numId w:val="31"/>
        </w:numPr>
        <w:ind w:left="1800" w:hanging="810"/>
      </w:pPr>
      <w:r w:rsidRPr="002B149F">
        <w:t>PT Participant Evaluation Report from th</w:t>
      </w:r>
      <w:r w:rsidR="00810317">
        <w:t xml:space="preserve">e PT </w:t>
      </w:r>
      <w:proofErr w:type="gramStart"/>
      <w:r w:rsidR="00810317">
        <w:t>provider,</w:t>
      </w:r>
      <w:proofErr w:type="gramEnd"/>
      <w:r w:rsidR="00810317">
        <w:t xml:space="preserve"> signed and dated by supervisor.</w:t>
      </w:r>
      <w:bookmarkStart w:id="0" w:name="_GoBack"/>
      <w:bookmarkEnd w:id="0"/>
    </w:p>
    <w:p w:rsidR="00112FEF" w:rsidRPr="002B149F" w:rsidRDefault="00423BB7" w:rsidP="007527FB">
      <w:pPr>
        <w:pStyle w:val="ListParagraph"/>
        <w:numPr>
          <w:ilvl w:val="0"/>
          <w:numId w:val="31"/>
        </w:numPr>
        <w:ind w:left="1800" w:hanging="810"/>
      </w:pPr>
      <w:r w:rsidRPr="002B149F">
        <w:t>PT Failure Investigation Form, completed and signed, if there are any unacceptable results.</w:t>
      </w:r>
    </w:p>
    <w:p w:rsidR="00112FEF" w:rsidRPr="002B149F" w:rsidRDefault="00423BB7" w:rsidP="007527FB">
      <w:pPr>
        <w:pStyle w:val="ListParagraph"/>
        <w:numPr>
          <w:ilvl w:val="0"/>
          <w:numId w:val="31"/>
        </w:numPr>
        <w:ind w:left="1800" w:hanging="810"/>
      </w:pPr>
      <w:r w:rsidRPr="002B149F">
        <w:t>Instrument reports print-out</w:t>
      </w:r>
      <w:r w:rsidR="00112FEF" w:rsidRPr="002B149F">
        <w:t>, Xpert MTB/RIF worksheets</w:t>
      </w:r>
      <w:r w:rsidR="00031EE8" w:rsidRPr="002B149F">
        <w:t>.</w:t>
      </w:r>
    </w:p>
    <w:p w:rsidR="00423BB7" w:rsidRPr="002B149F" w:rsidRDefault="00423BB7" w:rsidP="007527FB">
      <w:pPr>
        <w:pStyle w:val="ListParagraph"/>
        <w:numPr>
          <w:ilvl w:val="0"/>
          <w:numId w:val="31"/>
        </w:numPr>
        <w:ind w:left="1800" w:hanging="810"/>
      </w:pPr>
      <w:r w:rsidRPr="002B149F">
        <w:t>PT Kit Instructions and other documents from the PT provider.</w:t>
      </w:r>
    </w:p>
    <w:p w:rsidR="00423BB7" w:rsidRPr="002B149F" w:rsidRDefault="00112FEF" w:rsidP="007527FB">
      <w:pPr>
        <w:pStyle w:val="ListParagraph"/>
        <w:numPr>
          <w:ilvl w:val="0"/>
          <w:numId w:val="30"/>
        </w:numPr>
        <w:ind w:left="990" w:hanging="630"/>
      </w:pPr>
      <w:r w:rsidRPr="002B149F">
        <w:t>T</w:t>
      </w:r>
      <w:r w:rsidR="00423BB7" w:rsidRPr="002B149F">
        <w:t xml:space="preserve">he testing site supervisor is responsible for preparing an annual summary of PT scores using the standard form (Appendix B). </w:t>
      </w:r>
    </w:p>
    <w:p w:rsidR="006E1002" w:rsidRPr="002B149F" w:rsidRDefault="006E1002" w:rsidP="007527FB">
      <w:pPr>
        <w:pStyle w:val="ListParagraph"/>
        <w:numPr>
          <w:ilvl w:val="0"/>
          <w:numId w:val="32"/>
        </w:numPr>
        <w:ind w:left="1800" w:hanging="810"/>
      </w:pPr>
      <w:r w:rsidRPr="002B149F">
        <w:t>The annual summary allows easy “at a glance” review of the site’s PT performance, by the supervisor and external assessors.</w:t>
      </w:r>
    </w:p>
    <w:p w:rsidR="00112FEF" w:rsidRPr="002B149F" w:rsidRDefault="00112FEF" w:rsidP="007527FB">
      <w:pPr>
        <w:pStyle w:val="ListParagraph"/>
        <w:numPr>
          <w:ilvl w:val="0"/>
          <w:numId w:val="32"/>
        </w:numPr>
        <w:ind w:left="1800" w:hanging="810"/>
      </w:pPr>
      <w:r w:rsidRPr="002B149F">
        <w:t>File the completed annual summary form in the PT binder.</w:t>
      </w:r>
    </w:p>
    <w:p w:rsidR="00112FEF" w:rsidRPr="002B149F" w:rsidRDefault="00112FEF" w:rsidP="002C3985">
      <w:pPr>
        <w:pStyle w:val="ListParagraph"/>
        <w:numPr>
          <w:ilvl w:val="0"/>
          <w:numId w:val="30"/>
        </w:numPr>
        <w:ind w:left="990" w:hanging="630"/>
      </w:pPr>
      <w:r w:rsidRPr="002B149F">
        <w:lastRenderedPageBreak/>
        <w:t>The testing site supervisor and staff will ensu</w:t>
      </w:r>
      <w:r w:rsidR="001B3914" w:rsidRPr="002B149F">
        <w:t>re that the PT Tracking F</w:t>
      </w:r>
      <w:r w:rsidRPr="002B149F">
        <w:t>orm (Appendix C)</w:t>
      </w:r>
      <w:r w:rsidR="003955C0" w:rsidRPr="002B149F">
        <w:t xml:space="preserve"> are updated in a timely manner.</w:t>
      </w:r>
    </w:p>
    <w:p w:rsidR="003955C0" w:rsidRPr="002B149F" w:rsidRDefault="003955C0" w:rsidP="003955C0">
      <w:pPr>
        <w:pStyle w:val="ListParagraph"/>
        <w:numPr>
          <w:ilvl w:val="0"/>
          <w:numId w:val="38"/>
        </w:numPr>
        <w:ind w:left="1800" w:hanging="810"/>
      </w:pPr>
      <w:r w:rsidRPr="002B149F">
        <w:t>File the PT Tracking Form in the PT binder.</w:t>
      </w:r>
    </w:p>
    <w:p w:rsidR="003955C0" w:rsidRPr="002B149F" w:rsidRDefault="003955C0" w:rsidP="004807C9">
      <w:pPr>
        <w:pStyle w:val="ListParagraph"/>
        <w:numPr>
          <w:ilvl w:val="0"/>
          <w:numId w:val="30"/>
        </w:numPr>
        <w:ind w:left="994" w:hanging="634"/>
        <w:contextualSpacing w:val="0"/>
      </w:pPr>
      <w:r w:rsidRPr="002B149F">
        <w:t>All PT records must be maintained at the testing site for at least two years.</w:t>
      </w:r>
    </w:p>
    <w:p w:rsidR="002D35EA" w:rsidRPr="002B149F" w:rsidRDefault="003806AE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PROCEDURAL NOTES</w:t>
      </w:r>
    </w:p>
    <w:p w:rsidR="003806AE" w:rsidRPr="002B149F" w:rsidRDefault="002C3985" w:rsidP="001E105F">
      <w:pPr>
        <w:pStyle w:val="ListParagraph"/>
        <w:numPr>
          <w:ilvl w:val="0"/>
          <w:numId w:val="34"/>
        </w:numPr>
        <w:ind w:left="990" w:hanging="630"/>
      </w:pPr>
      <w:r w:rsidRPr="002B149F">
        <w:t>In the proficien</w:t>
      </w:r>
      <w:r w:rsidR="001B3914" w:rsidRPr="002B149F">
        <w:t>cy testing process, the testing sites</w:t>
      </w:r>
      <w:r w:rsidRPr="002B149F">
        <w:t xml:space="preserve"> receive sample from a PT provider.</w:t>
      </w:r>
    </w:p>
    <w:p w:rsidR="002C3985" w:rsidRPr="002B149F" w:rsidRDefault="001B3914" w:rsidP="001E105F">
      <w:pPr>
        <w:pStyle w:val="ListParagraph"/>
        <w:numPr>
          <w:ilvl w:val="0"/>
          <w:numId w:val="35"/>
        </w:numPr>
        <w:ind w:left="1800" w:hanging="810"/>
      </w:pPr>
      <w:r w:rsidRPr="002B149F">
        <w:t>Testing sites a</w:t>
      </w:r>
      <w:r w:rsidR="002C3985" w:rsidRPr="002B149F">
        <w:t>re provided challenge samples at regular interval, typically 2-3 times yearly.</w:t>
      </w:r>
    </w:p>
    <w:p w:rsidR="002C3985" w:rsidRPr="002B149F" w:rsidRDefault="001B3914" w:rsidP="001E105F">
      <w:pPr>
        <w:pStyle w:val="ListParagraph"/>
        <w:numPr>
          <w:ilvl w:val="0"/>
          <w:numId w:val="35"/>
        </w:numPr>
        <w:ind w:left="1800" w:hanging="810"/>
      </w:pPr>
      <w:r w:rsidRPr="002B149F">
        <w:t>The testing sites</w:t>
      </w:r>
      <w:r w:rsidR="002C3985" w:rsidRPr="002B149F">
        <w:t xml:space="preserve"> participating in the program analyze the samples and return their results to the PT provider.</w:t>
      </w:r>
    </w:p>
    <w:p w:rsidR="002C3985" w:rsidRPr="002B149F" w:rsidRDefault="00A14F44" w:rsidP="001E105F">
      <w:pPr>
        <w:pStyle w:val="ListParagraph"/>
        <w:numPr>
          <w:ilvl w:val="0"/>
          <w:numId w:val="35"/>
        </w:numPr>
        <w:ind w:left="1800" w:hanging="810"/>
      </w:pPr>
      <w:r w:rsidRPr="002B149F">
        <w:t>Results</w:t>
      </w:r>
      <w:r w:rsidR="002C3985" w:rsidRPr="002B149F">
        <w:t xml:space="preserve"> are evaluated and analyzed by the P</w:t>
      </w:r>
      <w:r w:rsidR="001B3914" w:rsidRPr="002B149F">
        <w:t>T provider, and the testing sites</w:t>
      </w:r>
      <w:r w:rsidR="002C3985" w:rsidRPr="002B149F">
        <w:t xml:space="preserve"> are provided with information </w:t>
      </w:r>
      <w:r w:rsidRPr="002B149F">
        <w:t xml:space="preserve">(PT Participant’s Evaluation Report) </w:t>
      </w:r>
      <w:r w:rsidR="002C3985" w:rsidRPr="002B149F">
        <w:t>about their performance and how they compared with other participants.</w:t>
      </w:r>
    </w:p>
    <w:p w:rsidR="002C3985" w:rsidRPr="002B149F" w:rsidRDefault="002C3985" w:rsidP="001E105F">
      <w:pPr>
        <w:pStyle w:val="ListParagraph"/>
        <w:numPr>
          <w:ilvl w:val="0"/>
          <w:numId w:val="35"/>
        </w:numPr>
        <w:ind w:left="1800" w:hanging="810"/>
      </w:pPr>
      <w:r w:rsidRPr="002B149F">
        <w:t xml:space="preserve">The </w:t>
      </w:r>
      <w:r w:rsidR="001B3914" w:rsidRPr="002B149F">
        <w:t>testing sites</w:t>
      </w:r>
      <w:r w:rsidRPr="002B149F">
        <w:t xml:space="preserve"> </w:t>
      </w:r>
      <w:r w:rsidR="00A14F44" w:rsidRPr="002B149F">
        <w:t>use the information regarding their performance to make appropriate changes and improvements.</w:t>
      </w:r>
    </w:p>
    <w:p w:rsidR="002C3985" w:rsidRPr="002B149F" w:rsidRDefault="00A14F44" w:rsidP="001E105F">
      <w:pPr>
        <w:pStyle w:val="ListParagraph"/>
        <w:numPr>
          <w:ilvl w:val="0"/>
          <w:numId w:val="34"/>
        </w:numPr>
        <w:ind w:left="990" w:hanging="630"/>
      </w:pPr>
      <w:r w:rsidRPr="002B149F">
        <w:t>The educational purposes of proficiency testing are best served by a rotation that allows testing personnel to be involved in the PT activities.</w:t>
      </w:r>
    </w:p>
    <w:p w:rsidR="00A14F44" w:rsidRPr="002B149F" w:rsidRDefault="007527FB" w:rsidP="001E105F">
      <w:pPr>
        <w:pStyle w:val="ListParagraph"/>
        <w:numPr>
          <w:ilvl w:val="0"/>
          <w:numId w:val="36"/>
        </w:numPr>
        <w:ind w:left="1890" w:hanging="900"/>
      </w:pPr>
      <w:r w:rsidRPr="002B149F">
        <w:t>PT records must be retained</w:t>
      </w:r>
      <w:r w:rsidR="00A14F44" w:rsidRPr="002B149F">
        <w:t xml:space="preserve"> and can be an important part of the competency and continuing education documentation in the personnel files of the individuals.</w:t>
      </w:r>
    </w:p>
    <w:p w:rsidR="002C3985" w:rsidRPr="002B149F" w:rsidRDefault="00A14F44" w:rsidP="001E105F">
      <w:pPr>
        <w:pStyle w:val="ListParagraph"/>
        <w:numPr>
          <w:ilvl w:val="0"/>
          <w:numId w:val="34"/>
        </w:numPr>
        <w:ind w:left="990" w:hanging="630"/>
      </w:pPr>
      <w:r w:rsidRPr="002B149F">
        <w:t>To be successful, PT instructions must be followed carefully, all paperwork completed accurately, and results submission deadlines are met.</w:t>
      </w:r>
    </w:p>
    <w:p w:rsidR="001E105F" w:rsidRPr="002B149F" w:rsidRDefault="001E105F" w:rsidP="001E105F">
      <w:pPr>
        <w:pStyle w:val="ListParagraph"/>
        <w:numPr>
          <w:ilvl w:val="0"/>
          <w:numId w:val="34"/>
        </w:numPr>
        <w:ind w:left="990" w:hanging="630"/>
      </w:pPr>
      <w:r w:rsidRPr="002B149F">
        <w:t>PT is valuable only if the information received is directed to improvement at the testing site.</w:t>
      </w:r>
    </w:p>
    <w:p w:rsidR="001E105F" w:rsidRPr="002B149F" w:rsidRDefault="001E105F" w:rsidP="001E105F">
      <w:pPr>
        <w:pStyle w:val="ListParagraph"/>
        <w:numPr>
          <w:ilvl w:val="0"/>
          <w:numId w:val="39"/>
        </w:numPr>
        <w:ind w:left="1890" w:hanging="900"/>
      </w:pPr>
      <w:r w:rsidRPr="002B149F">
        <w:t>PT have some limitations and it is not appropriate to use PT as the only means for evaluating the quality of the testing site.</w:t>
      </w:r>
    </w:p>
    <w:p w:rsidR="001E105F" w:rsidRPr="002B149F" w:rsidRDefault="001B3914" w:rsidP="001B3914">
      <w:pPr>
        <w:pStyle w:val="ListParagraph"/>
        <w:numPr>
          <w:ilvl w:val="0"/>
          <w:numId w:val="39"/>
        </w:numPr>
        <w:ind w:left="1901" w:hanging="907"/>
        <w:contextualSpacing w:val="0"/>
      </w:pPr>
      <w:r w:rsidRPr="002B149F">
        <w:t>On-site</w:t>
      </w:r>
      <w:r w:rsidR="001E105F" w:rsidRPr="002B149F">
        <w:t xml:space="preserve"> assessment </w:t>
      </w:r>
      <w:r w:rsidRPr="002B149F">
        <w:t>of the testing site (</w:t>
      </w:r>
      <w:r w:rsidR="00407CB4" w:rsidRPr="002B149F">
        <w:t>internal/</w:t>
      </w:r>
      <w:r w:rsidRPr="002B149F">
        <w:t xml:space="preserve">external assessments), </w:t>
      </w:r>
      <w:r w:rsidR="001E105F" w:rsidRPr="002B149F">
        <w:t>using standardized checklist can give a true picture of a testing site’s overall performance, and offer real-time guidance for improvements that are needed.</w:t>
      </w:r>
    </w:p>
    <w:p w:rsidR="002D35EA" w:rsidRPr="002B149F" w:rsidRDefault="003806AE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RELATED DOCUMENTS</w:t>
      </w:r>
    </w:p>
    <w:p w:rsidR="003806AE" w:rsidRPr="002B149F" w:rsidRDefault="003806AE" w:rsidP="00735AE8">
      <w:pPr>
        <w:pStyle w:val="ListParagraph"/>
        <w:numPr>
          <w:ilvl w:val="0"/>
          <w:numId w:val="37"/>
        </w:numPr>
        <w:ind w:left="994" w:hanging="634"/>
      </w:pPr>
      <w:r w:rsidRPr="002B149F">
        <w:t>SOP: Xpert MTB/RIF Assay</w:t>
      </w:r>
    </w:p>
    <w:p w:rsidR="00A14F44" w:rsidRPr="002B149F" w:rsidRDefault="00A14F44" w:rsidP="00A14F44">
      <w:pPr>
        <w:pStyle w:val="ListParagraph"/>
        <w:numPr>
          <w:ilvl w:val="0"/>
          <w:numId w:val="37"/>
        </w:numPr>
        <w:ind w:left="990" w:hanging="630"/>
        <w:contextualSpacing w:val="0"/>
      </w:pPr>
      <w:r w:rsidRPr="002B149F">
        <w:t>Testing Site Safety Manual</w:t>
      </w:r>
    </w:p>
    <w:p w:rsidR="003806AE" w:rsidRPr="002B149F" w:rsidRDefault="003806AE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REFERENCES</w:t>
      </w:r>
    </w:p>
    <w:p w:rsidR="003806AE" w:rsidRPr="002B149F" w:rsidRDefault="003806AE" w:rsidP="003955C0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</w:pPr>
      <w:r w:rsidRPr="002B149F">
        <w:t>Laboratory Quali</w:t>
      </w:r>
      <w:r w:rsidR="00F84093" w:rsidRPr="002B149F">
        <w:t>ty Management Systems Handbook, 2011. WHO/CDC/CLSI.</w:t>
      </w:r>
    </w:p>
    <w:p w:rsidR="003955C0" w:rsidRPr="002B149F" w:rsidRDefault="003955C0" w:rsidP="003955C0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</w:pPr>
      <w:r w:rsidRPr="002B149F">
        <w:t>Tuberculo</w:t>
      </w:r>
      <w:r w:rsidR="00F84093" w:rsidRPr="002B149F">
        <w:t>sis Laboratory Biosafety Manual, 2012.</w:t>
      </w:r>
      <w:r w:rsidRPr="002B149F">
        <w:t xml:space="preserve"> </w:t>
      </w:r>
      <w:r w:rsidR="00F84093" w:rsidRPr="002B149F">
        <w:t>WHO</w:t>
      </w:r>
    </w:p>
    <w:p w:rsidR="004807C9" w:rsidRPr="002B149F" w:rsidRDefault="004807C9" w:rsidP="004807C9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  <w:rPr>
          <w:bCs/>
        </w:rPr>
      </w:pPr>
      <w:r w:rsidRPr="002B149F">
        <w:t xml:space="preserve">Strengthening Laboratory Management towards Accreditation (SLMTA) training/mentoring toolkit. CDC and ASCP. </w:t>
      </w:r>
    </w:p>
    <w:p w:rsidR="00F84093" w:rsidRPr="002B149F" w:rsidRDefault="00F84093" w:rsidP="003955C0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</w:pPr>
      <w:r w:rsidRPr="002B149F">
        <w:t xml:space="preserve">Medical Laboratories Requirements for Quality and Competence. ISO 15189:2012 </w:t>
      </w:r>
    </w:p>
    <w:p w:rsidR="003806AE" w:rsidRPr="002B149F" w:rsidRDefault="003806AE" w:rsidP="003955C0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</w:pPr>
      <w:r w:rsidRPr="002B149F">
        <w:rPr>
          <w:bCs/>
        </w:rPr>
        <w:t>C</w:t>
      </w:r>
      <w:r w:rsidRPr="002B149F">
        <w:t>umitech 3B Quality Systems in the Cl</w:t>
      </w:r>
      <w:r w:rsidR="00F84093" w:rsidRPr="002B149F">
        <w:t xml:space="preserve">inical Microbiology Laboratory, 2005. </w:t>
      </w:r>
      <w:r w:rsidRPr="002B149F">
        <w:rPr>
          <w:bCs/>
        </w:rPr>
        <w:t>American Society for Microbiology (ASM), Washington D.C., USA</w:t>
      </w:r>
      <w:r w:rsidR="00F84093" w:rsidRPr="002B149F">
        <w:t xml:space="preserve">. </w:t>
      </w:r>
    </w:p>
    <w:p w:rsidR="003955C0" w:rsidRPr="002B149F" w:rsidRDefault="003955C0" w:rsidP="003955C0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</w:pPr>
      <w:r w:rsidRPr="002B149F">
        <w:t xml:space="preserve">Astles JR, Stang H, Alpasch T. et al. CLI requirements for proficiency testing: the basics for laboratory professionals. </w:t>
      </w:r>
      <w:r w:rsidRPr="002B149F">
        <w:rPr>
          <w:i/>
        </w:rPr>
        <w:t>Med Lab Observ</w:t>
      </w:r>
      <w:r w:rsidRPr="002B149F">
        <w:t>, 2013:45(9):8.</w:t>
      </w:r>
    </w:p>
    <w:p w:rsidR="003955C0" w:rsidRPr="002B149F" w:rsidRDefault="00735AE8" w:rsidP="00031EE8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</w:pPr>
      <w:r w:rsidRPr="002B149F">
        <w:t>Educational Commentary, 2014 2</w:t>
      </w:r>
      <w:r w:rsidRPr="002B149F">
        <w:rPr>
          <w:vertAlign w:val="superscript"/>
        </w:rPr>
        <w:t>nd</w:t>
      </w:r>
      <w:r w:rsidRPr="002B149F">
        <w:t xml:space="preserve"> Test Event. American Proficiency Institute. Michigan, U.S.A.</w:t>
      </w:r>
    </w:p>
    <w:p w:rsidR="00031EE8" w:rsidRPr="002B149F" w:rsidRDefault="00031EE8" w:rsidP="006E1002">
      <w:pPr>
        <w:pStyle w:val="ListParagraph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200" w:line="240" w:lineRule="auto"/>
        <w:ind w:left="1080" w:hanging="720"/>
        <w:contextualSpacing w:val="0"/>
      </w:pPr>
      <w:r w:rsidRPr="002B149F">
        <w:t>College of American Pathologists (CAP)</w:t>
      </w:r>
      <w:r w:rsidR="00063537">
        <w:t xml:space="preserve"> All Common Checklist, </w:t>
      </w:r>
      <w:r w:rsidR="00F84093" w:rsidRPr="002B149F">
        <w:t>2016</w:t>
      </w:r>
      <w:r w:rsidRPr="002B149F">
        <w:t>. Illinois, U.S.A.</w:t>
      </w:r>
    </w:p>
    <w:p w:rsidR="003806AE" w:rsidRPr="002B149F" w:rsidRDefault="003806AE" w:rsidP="00593DE1">
      <w:pPr>
        <w:pStyle w:val="ListParagraph"/>
        <w:numPr>
          <w:ilvl w:val="0"/>
          <w:numId w:val="1"/>
        </w:numPr>
        <w:contextualSpacing w:val="0"/>
        <w:rPr>
          <w:b/>
        </w:rPr>
      </w:pPr>
      <w:r w:rsidRPr="002B149F">
        <w:rPr>
          <w:b/>
        </w:rPr>
        <w:t>APPENDICES</w:t>
      </w:r>
    </w:p>
    <w:p w:rsidR="00C267AC" w:rsidRPr="002B149F" w:rsidRDefault="001B3914" w:rsidP="001B3914">
      <w:pPr>
        <w:pStyle w:val="ListParagraph"/>
        <w:numPr>
          <w:ilvl w:val="0"/>
          <w:numId w:val="40"/>
        </w:numPr>
        <w:spacing w:before="120"/>
        <w:ind w:left="1080" w:hanging="720"/>
      </w:pPr>
      <w:r w:rsidRPr="002B149F">
        <w:t>Appendix A. PT Failure Investigation Form</w:t>
      </w:r>
    </w:p>
    <w:p w:rsidR="001B3914" w:rsidRPr="002B149F" w:rsidRDefault="001B3914" w:rsidP="001B3914">
      <w:pPr>
        <w:pStyle w:val="ListParagraph"/>
        <w:numPr>
          <w:ilvl w:val="0"/>
          <w:numId w:val="40"/>
        </w:numPr>
        <w:spacing w:before="120"/>
        <w:ind w:left="1080" w:hanging="720"/>
      </w:pPr>
      <w:r w:rsidRPr="002B149F">
        <w:t>Appendix B. Annual Summary of Xpert MTB/RIF PT Result</w:t>
      </w:r>
    </w:p>
    <w:p w:rsidR="001B3914" w:rsidRPr="002B149F" w:rsidRDefault="001B3914" w:rsidP="001B3914">
      <w:pPr>
        <w:pStyle w:val="ListParagraph"/>
        <w:numPr>
          <w:ilvl w:val="0"/>
          <w:numId w:val="40"/>
        </w:numPr>
        <w:spacing w:before="120"/>
        <w:ind w:left="1080" w:hanging="720"/>
      </w:pPr>
      <w:r w:rsidRPr="002B149F">
        <w:lastRenderedPageBreak/>
        <w:t>Appendix C. Xpert MTB/RIF PT Tracking Form</w:t>
      </w:r>
    </w:p>
    <w:p w:rsidR="00C267AC" w:rsidRDefault="00C267AC" w:rsidP="00C267AC">
      <w:pPr>
        <w:spacing w:before="120"/>
      </w:pPr>
    </w:p>
    <w:sectPr w:rsidR="00C267AC" w:rsidSect="00D26908">
      <w:foot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6BB" w:rsidRDefault="006C16BB" w:rsidP="00652A67">
      <w:pPr>
        <w:spacing w:after="0" w:line="240" w:lineRule="auto"/>
      </w:pPr>
      <w:r>
        <w:separator/>
      </w:r>
    </w:p>
  </w:endnote>
  <w:endnote w:type="continuationSeparator" w:id="0">
    <w:p w:rsidR="006C16BB" w:rsidRDefault="006C16BB" w:rsidP="0065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67" w:rsidRPr="00652A67" w:rsidRDefault="004807C9" w:rsidP="004807C9">
    <w:pPr>
      <w:pStyle w:val="Footer"/>
      <w:rPr>
        <w:sz w:val="20"/>
        <w:szCs w:val="20"/>
      </w:rPr>
    </w:pPr>
    <w:r>
      <w:rPr>
        <w:sz w:val="20"/>
        <w:szCs w:val="20"/>
      </w:rPr>
      <w:t xml:space="preserve">SOP. Proficiency Testing                                                     </w:t>
    </w:r>
    <w:r w:rsidR="00652A67" w:rsidRPr="00652A67">
      <w:rPr>
        <w:sz w:val="20"/>
        <w:szCs w:val="20"/>
      </w:rPr>
      <w:t xml:space="preserve">Page </w:t>
    </w:r>
    <w:r w:rsidR="00652A67" w:rsidRPr="00652A67">
      <w:rPr>
        <w:sz w:val="20"/>
        <w:szCs w:val="20"/>
      </w:rPr>
      <w:fldChar w:fldCharType="begin"/>
    </w:r>
    <w:r w:rsidR="00652A67" w:rsidRPr="00652A67">
      <w:rPr>
        <w:sz w:val="20"/>
        <w:szCs w:val="20"/>
      </w:rPr>
      <w:instrText xml:space="preserve"> PAGE   \* MERGEFORMAT </w:instrText>
    </w:r>
    <w:r w:rsidR="00652A67" w:rsidRPr="00652A67">
      <w:rPr>
        <w:sz w:val="20"/>
        <w:szCs w:val="20"/>
      </w:rPr>
      <w:fldChar w:fldCharType="separate"/>
    </w:r>
    <w:r w:rsidR="00810317">
      <w:rPr>
        <w:noProof/>
        <w:sz w:val="20"/>
        <w:szCs w:val="20"/>
      </w:rPr>
      <w:t>5</w:t>
    </w:r>
    <w:r w:rsidR="00652A67" w:rsidRPr="00652A67">
      <w:rPr>
        <w:sz w:val="20"/>
        <w:szCs w:val="20"/>
      </w:rPr>
      <w:fldChar w:fldCharType="end"/>
    </w:r>
    <w:r w:rsidR="00652A67" w:rsidRPr="00652A67">
      <w:rPr>
        <w:sz w:val="20"/>
        <w:szCs w:val="20"/>
      </w:rPr>
      <w:t xml:space="preserve"> of </w:t>
    </w:r>
    <w:r w:rsidR="00652A67" w:rsidRPr="00652A67">
      <w:rPr>
        <w:sz w:val="20"/>
        <w:szCs w:val="20"/>
      </w:rPr>
      <w:fldChar w:fldCharType="begin"/>
    </w:r>
    <w:r w:rsidR="00652A67" w:rsidRPr="00652A67">
      <w:rPr>
        <w:sz w:val="20"/>
        <w:szCs w:val="20"/>
      </w:rPr>
      <w:instrText xml:space="preserve"> NUMPAGES   \* MERGEFORMAT </w:instrText>
    </w:r>
    <w:r w:rsidR="00652A67" w:rsidRPr="00652A67">
      <w:rPr>
        <w:sz w:val="20"/>
        <w:szCs w:val="20"/>
      </w:rPr>
      <w:fldChar w:fldCharType="separate"/>
    </w:r>
    <w:r w:rsidR="00810317">
      <w:rPr>
        <w:noProof/>
        <w:sz w:val="20"/>
        <w:szCs w:val="20"/>
      </w:rPr>
      <w:t>6</w:t>
    </w:r>
    <w:r w:rsidR="00652A67" w:rsidRPr="00652A6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6BB" w:rsidRDefault="006C16BB" w:rsidP="00652A67">
      <w:pPr>
        <w:spacing w:after="0" w:line="240" w:lineRule="auto"/>
      </w:pPr>
      <w:r>
        <w:separator/>
      </w:r>
    </w:p>
  </w:footnote>
  <w:footnote w:type="continuationSeparator" w:id="0">
    <w:p w:rsidR="006C16BB" w:rsidRDefault="006C16BB" w:rsidP="0065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115"/>
    <w:multiLevelType w:val="hybridMultilevel"/>
    <w:tmpl w:val="E5EAE8AA"/>
    <w:lvl w:ilvl="0" w:tplc="4CD6003A">
      <w:start w:val="1"/>
      <w:numFmt w:val="decimal"/>
      <w:lvlText w:val="12.4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56A9"/>
    <w:multiLevelType w:val="hybridMultilevel"/>
    <w:tmpl w:val="C3981DA4"/>
    <w:lvl w:ilvl="0" w:tplc="105A9ACC">
      <w:start w:val="1"/>
      <w:numFmt w:val="decimal"/>
      <w:lvlText w:val="8.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050429FD"/>
    <w:multiLevelType w:val="hybridMultilevel"/>
    <w:tmpl w:val="2E62CE12"/>
    <w:lvl w:ilvl="0" w:tplc="65CCBFE0">
      <w:start w:val="1"/>
      <w:numFmt w:val="decimal"/>
      <w:lvlText w:val="11.3.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A947A4A"/>
    <w:multiLevelType w:val="hybridMultilevel"/>
    <w:tmpl w:val="83A4BD64"/>
    <w:lvl w:ilvl="0" w:tplc="2FC2919C">
      <w:start w:val="1"/>
      <w:numFmt w:val="decimal"/>
      <w:lvlText w:val="6.%1 "/>
      <w:lvlJc w:val="left"/>
      <w:pPr>
        <w:ind w:left="8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2A033F7"/>
    <w:multiLevelType w:val="hybridMultilevel"/>
    <w:tmpl w:val="8D86DA9C"/>
    <w:lvl w:ilvl="0" w:tplc="6D2C95AE">
      <w:start w:val="1"/>
      <w:numFmt w:val="decimal"/>
      <w:lvlText w:val="8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164E6400"/>
    <w:multiLevelType w:val="hybridMultilevel"/>
    <w:tmpl w:val="48AA1BB8"/>
    <w:lvl w:ilvl="0" w:tplc="0DE8ED22">
      <w:start w:val="1"/>
      <w:numFmt w:val="decimal"/>
      <w:lvlText w:val="8.1.3.%1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6" w15:restartNumberingAfterBreak="0">
    <w:nsid w:val="16B00A01"/>
    <w:multiLevelType w:val="hybridMultilevel"/>
    <w:tmpl w:val="B02C20C2"/>
    <w:lvl w:ilvl="0" w:tplc="F834877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238F5"/>
    <w:multiLevelType w:val="hybridMultilevel"/>
    <w:tmpl w:val="E64ECF92"/>
    <w:lvl w:ilvl="0" w:tplc="74847C2E">
      <w:start w:val="1"/>
      <w:numFmt w:val="decimal"/>
      <w:lvlText w:val="10.%1 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D52F8"/>
    <w:multiLevelType w:val="hybridMultilevel"/>
    <w:tmpl w:val="C4766A7A"/>
    <w:lvl w:ilvl="0" w:tplc="3DF43020">
      <w:start w:val="1"/>
      <w:numFmt w:val="decimal"/>
      <w:lvlText w:val="9.%1 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9" w15:restartNumberingAfterBreak="0">
    <w:nsid w:val="20E22A3F"/>
    <w:multiLevelType w:val="hybridMultilevel"/>
    <w:tmpl w:val="DF28AC24"/>
    <w:lvl w:ilvl="0" w:tplc="D2E63D0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24453642"/>
    <w:multiLevelType w:val="hybridMultilevel"/>
    <w:tmpl w:val="700E5418"/>
    <w:lvl w:ilvl="0" w:tplc="FFB68C82">
      <w:start w:val="1"/>
      <w:numFmt w:val="decimal"/>
      <w:lvlText w:val="4.2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1D682B"/>
    <w:multiLevelType w:val="hybridMultilevel"/>
    <w:tmpl w:val="D8D27116"/>
    <w:lvl w:ilvl="0" w:tplc="EEC45F28">
      <w:start w:val="1"/>
      <w:numFmt w:val="decimal"/>
      <w:lvlText w:val="6.2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2" w15:restartNumberingAfterBreak="0">
    <w:nsid w:val="2EF10CC9"/>
    <w:multiLevelType w:val="hybridMultilevel"/>
    <w:tmpl w:val="8454F050"/>
    <w:lvl w:ilvl="0" w:tplc="79BEF8E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2F5C177E"/>
    <w:multiLevelType w:val="hybridMultilevel"/>
    <w:tmpl w:val="9E128202"/>
    <w:lvl w:ilvl="0" w:tplc="130C39EC">
      <w:start w:val="1"/>
      <w:numFmt w:val="decimal"/>
      <w:lvlText w:val="11.4.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E3A51"/>
    <w:multiLevelType w:val="hybridMultilevel"/>
    <w:tmpl w:val="D944AC7E"/>
    <w:lvl w:ilvl="0" w:tplc="C290A97A">
      <w:start w:val="1"/>
      <w:numFmt w:val="decimal"/>
      <w:lvlText w:val="6.3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240" w:hanging="360"/>
      </w:pPr>
    </w:lvl>
    <w:lvl w:ilvl="2" w:tplc="0409001B">
      <w:start w:val="1"/>
      <w:numFmt w:val="lowerRoman"/>
      <w:lvlText w:val="%3."/>
      <w:lvlJc w:val="right"/>
      <w:pPr>
        <w:ind w:left="-2520" w:hanging="180"/>
      </w:pPr>
    </w:lvl>
    <w:lvl w:ilvl="3" w:tplc="0409000F" w:tentative="1">
      <w:start w:val="1"/>
      <w:numFmt w:val="decimal"/>
      <w:lvlText w:val="%4."/>
      <w:lvlJc w:val="left"/>
      <w:pPr>
        <w:ind w:left="-1800" w:hanging="360"/>
      </w:pPr>
    </w:lvl>
    <w:lvl w:ilvl="4" w:tplc="04090019" w:tentative="1">
      <w:start w:val="1"/>
      <w:numFmt w:val="lowerLetter"/>
      <w:lvlText w:val="%5."/>
      <w:lvlJc w:val="left"/>
      <w:pPr>
        <w:ind w:left="-1080" w:hanging="360"/>
      </w:pPr>
    </w:lvl>
    <w:lvl w:ilvl="5" w:tplc="0409001B" w:tentative="1">
      <w:start w:val="1"/>
      <w:numFmt w:val="lowerRoman"/>
      <w:lvlText w:val="%6."/>
      <w:lvlJc w:val="right"/>
      <w:pPr>
        <w:ind w:left="-360" w:hanging="180"/>
      </w:pPr>
    </w:lvl>
    <w:lvl w:ilvl="6" w:tplc="0409000F" w:tentative="1">
      <w:start w:val="1"/>
      <w:numFmt w:val="decimal"/>
      <w:lvlText w:val="%7."/>
      <w:lvlJc w:val="left"/>
      <w:pPr>
        <w:ind w:left="360" w:hanging="360"/>
      </w:pPr>
    </w:lvl>
    <w:lvl w:ilvl="7" w:tplc="04090019" w:tentative="1">
      <w:start w:val="1"/>
      <w:numFmt w:val="lowerLetter"/>
      <w:lvlText w:val="%8."/>
      <w:lvlJc w:val="left"/>
      <w:pPr>
        <w:ind w:left="1080" w:hanging="360"/>
      </w:pPr>
    </w:lvl>
    <w:lvl w:ilvl="8" w:tplc="0409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15" w15:restartNumberingAfterBreak="0">
    <w:nsid w:val="350D7565"/>
    <w:multiLevelType w:val="hybridMultilevel"/>
    <w:tmpl w:val="B7246F16"/>
    <w:lvl w:ilvl="0" w:tplc="28B64010">
      <w:start w:val="1"/>
      <w:numFmt w:val="decimal"/>
      <w:lvlText w:val="5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36AC21DB"/>
    <w:multiLevelType w:val="hybridMultilevel"/>
    <w:tmpl w:val="B7D4B71E"/>
    <w:lvl w:ilvl="0" w:tplc="84FC50F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7" w15:restartNumberingAfterBreak="0">
    <w:nsid w:val="379E73E7"/>
    <w:multiLevelType w:val="hybridMultilevel"/>
    <w:tmpl w:val="865021EC"/>
    <w:lvl w:ilvl="0" w:tplc="BC768146">
      <w:start w:val="1"/>
      <w:numFmt w:val="decimal"/>
      <w:lvlText w:val="10.4.%1 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37FC049E"/>
    <w:multiLevelType w:val="hybridMultilevel"/>
    <w:tmpl w:val="7FB82F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5506C"/>
    <w:multiLevelType w:val="hybridMultilevel"/>
    <w:tmpl w:val="23EEBD6E"/>
    <w:lvl w:ilvl="0" w:tplc="BDBA0158">
      <w:start w:val="1"/>
      <w:numFmt w:val="decimal"/>
      <w:lvlText w:val="7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A369F"/>
    <w:multiLevelType w:val="hybridMultilevel"/>
    <w:tmpl w:val="410A7886"/>
    <w:lvl w:ilvl="0" w:tplc="2A928FE2">
      <w:start w:val="1"/>
      <w:numFmt w:val="decimal"/>
      <w:lvlText w:val="8.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DE321D"/>
    <w:multiLevelType w:val="hybridMultilevel"/>
    <w:tmpl w:val="E86ABE0C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D106E"/>
    <w:multiLevelType w:val="hybridMultilevel"/>
    <w:tmpl w:val="FCC83094"/>
    <w:lvl w:ilvl="0" w:tplc="6DAE21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479314EE"/>
    <w:multiLevelType w:val="hybridMultilevel"/>
    <w:tmpl w:val="494ECA06"/>
    <w:lvl w:ilvl="0" w:tplc="8DBCE4DC">
      <w:start w:val="1"/>
      <w:numFmt w:val="decimal"/>
      <w:lvlText w:val="11.2.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 w15:restartNumberingAfterBreak="0">
    <w:nsid w:val="4AC412FF"/>
    <w:multiLevelType w:val="hybridMultilevel"/>
    <w:tmpl w:val="E912F8C4"/>
    <w:lvl w:ilvl="0" w:tplc="9412E794">
      <w:start w:val="1"/>
      <w:numFmt w:val="decimal"/>
      <w:lvlText w:val="8.3.1.%1 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C084A"/>
    <w:multiLevelType w:val="hybridMultilevel"/>
    <w:tmpl w:val="7AD4864A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9679ED"/>
    <w:multiLevelType w:val="hybridMultilevel"/>
    <w:tmpl w:val="78A85C26"/>
    <w:lvl w:ilvl="0" w:tplc="1F648562">
      <w:start w:val="1"/>
      <w:numFmt w:val="decimal"/>
      <w:lvlText w:val="8.3.4.%1"/>
      <w:lvlJc w:val="left"/>
      <w:pPr>
        <w:ind w:left="3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C3765"/>
    <w:multiLevelType w:val="hybridMultilevel"/>
    <w:tmpl w:val="9DA0ADE6"/>
    <w:lvl w:ilvl="0" w:tplc="B0DEE520">
      <w:start w:val="1"/>
      <w:numFmt w:val="decimal"/>
      <w:lvlText w:val="12.2.%1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C164F"/>
    <w:multiLevelType w:val="hybridMultilevel"/>
    <w:tmpl w:val="096CBBFC"/>
    <w:lvl w:ilvl="0" w:tplc="130C39EC">
      <w:start w:val="1"/>
      <w:numFmt w:val="decimal"/>
      <w:lvlText w:val="11.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7EE18EA"/>
    <w:multiLevelType w:val="hybridMultilevel"/>
    <w:tmpl w:val="FED61C92"/>
    <w:lvl w:ilvl="0" w:tplc="EA7889EC">
      <w:start w:val="1"/>
      <w:numFmt w:val="decimal"/>
      <w:lvlText w:val="8.2.1.%1."/>
      <w:lvlJc w:val="left"/>
      <w:pPr>
        <w:ind w:left="24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14024"/>
    <w:multiLevelType w:val="hybridMultilevel"/>
    <w:tmpl w:val="F36627A8"/>
    <w:lvl w:ilvl="0" w:tplc="DCC4EAC2">
      <w:start w:val="1"/>
      <w:numFmt w:val="decimal"/>
      <w:lvlText w:val="12.1.%1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B634C"/>
    <w:multiLevelType w:val="hybridMultilevel"/>
    <w:tmpl w:val="7054C4EC"/>
    <w:lvl w:ilvl="0" w:tplc="4AE6CF2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668A1B08"/>
    <w:multiLevelType w:val="hybridMultilevel"/>
    <w:tmpl w:val="2E40A7AE"/>
    <w:lvl w:ilvl="0" w:tplc="27E27D2E">
      <w:start w:val="1"/>
      <w:numFmt w:val="decimal"/>
      <w:lvlText w:val="8.2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A6049"/>
    <w:multiLevelType w:val="hybridMultilevel"/>
    <w:tmpl w:val="120A669E"/>
    <w:lvl w:ilvl="0" w:tplc="737E1834">
      <w:start w:val="1"/>
      <w:numFmt w:val="decimal"/>
      <w:lvlText w:val="10.2.%1 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203CF"/>
    <w:multiLevelType w:val="hybridMultilevel"/>
    <w:tmpl w:val="337EBCC4"/>
    <w:lvl w:ilvl="0" w:tplc="5CC20EEA">
      <w:start w:val="1"/>
      <w:numFmt w:val="decimal"/>
      <w:lvlText w:val="9.2.%1 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75E64771"/>
    <w:multiLevelType w:val="hybridMultilevel"/>
    <w:tmpl w:val="082A6C8C"/>
    <w:lvl w:ilvl="0" w:tplc="82D4A742">
      <w:start w:val="1"/>
      <w:numFmt w:val="decimal"/>
      <w:lvlText w:val="4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7B18BD"/>
    <w:multiLevelType w:val="hybridMultilevel"/>
    <w:tmpl w:val="757A37BC"/>
    <w:lvl w:ilvl="0" w:tplc="A1BC35AC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1611E"/>
    <w:multiLevelType w:val="hybridMultilevel"/>
    <w:tmpl w:val="1988BA3C"/>
    <w:lvl w:ilvl="0" w:tplc="6EE6C890">
      <w:start w:val="1"/>
      <w:numFmt w:val="decimal"/>
      <w:lvlText w:val="6.4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77B47C41"/>
    <w:multiLevelType w:val="hybridMultilevel"/>
    <w:tmpl w:val="23D04F14"/>
    <w:lvl w:ilvl="0" w:tplc="0B284AFA">
      <w:start w:val="1"/>
      <w:numFmt w:val="decimal"/>
      <w:lvlText w:val="8.2.6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F4BA7"/>
    <w:multiLevelType w:val="hybridMultilevel"/>
    <w:tmpl w:val="04381008"/>
    <w:lvl w:ilvl="0" w:tplc="0A1422C4">
      <w:start w:val="1"/>
      <w:numFmt w:val="decimal"/>
      <w:lvlText w:val="9.3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ADA4E99"/>
    <w:multiLevelType w:val="hybridMultilevel"/>
    <w:tmpl w:val="70E6C176"/>
    <w:lvl w:ilvl="0" w:tplc="4B92A434">
      <w:start w:val="1"/>
      <w:numFmt w:val="decimal"/>
      <w:lvlText w:val="9.1.%1 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56709"/>
    <w:multiLevelType w:val="hybridMultilevel"/>
    <w:tmpl w:val="76F86682"/>
    <w:lvl w:ilvl="0" w:tplc="153E41CA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35"/>
  </w:num>
  <w:num w:numId="4">
    <w:abstractNumId w:val="10"/>
  </w:num>
  <w:num w:numId="5">
    <w:abstractNumId w:val="15"/>
  </w:num>
  <w:num w:numId="6">
    <w:abstractNumId w:val="3"/>
  </w:num>
  <w:num w:numId="7">
    <w:abstractNumId w:val="19"/>
  </w:num>
  <w:num w:numId="8">
    <w:abstractNumId w:val="4"/>
  </w:num>
  <w:num w:numId="9">
    <w:abstractNumId w:val="20"/>
  </w:num>
  <w:num w:numId="10">
    <w:abstractNumId w:val="32"/>
  </w:num>
  <w:num w:numId="11">
    <w:abstractNumId w:val="1"/>
  </w:num>
  <w:num w:numId="12">
    <w:abstractNumId w:val="5"/>
  </w:num>
  <w:num w:numId="13">
    <w:abstractNumId w:val="36"/>
  </w:num>
  <w:num w:numId="14">
    <w:abstractNumId w:val="18"/>
  </w:num>
  <w:num w:numId="15">
    <w:abstractNumId w:val="29"/>
  </w:num>
  <w:num w:numId="16">
    <w:abstractNumId w:val="38"/>
  </w:num>
  <w:num w:numId="17">
    <w:abstractNumId w:val="24"/>
  </w:num>
  <w:num w:numId="18">
    <w:abstractNumId w:val="11"/>
  </w:num>
  <w:num w:numId="19">
    <w:abstractNumId w:val="14"/>
  </w:num>
  <w:num w:numId="20">
    <w:abstractNumId w:val="37"/>
  </w:num>
  <w:num w:numId="21">
    <w:abstractNumId w:val="8"/>
  </w:num>
  <w:num w:numId="22">
    <w:abstractNumId w:val="40"/>
  </w:num>
  <w:num w:numId="23">
    <w:abstractNumId w:val="7"/>
  </w:num>
  <w:num w:numId="24">
    <w:abstractNumId w:val="34"/>
  </w:num>
  <w:num w:numId="25">
    <w:abstractNumId w:val="39"/>
  </w:num>
  <w:num w:numId="26">
    <w:abstractNumId w:val="21"/>
  </w:num>
  <w:num w:numId="27">
    <w:abstractNumId w:val="33"/>
  </w:num>
  <w:num w:numId="28">
    <w:abstractNumId w:val="41"/>
  </w:num>
  <w:num w:numId="29">
    <w:abstractNumId w:val="22"/>
  </w:num>
  <w:num w:numId="30">
    <w:abstractNumId w:val="12"/>
  </w:num>
  <w:num w:numId="31">
    <w:abstractNumId w:val="23"/>
  </w:num>
  <w:num w:numId="32">
    <w:abstractNumId w:val="2"/>
  </w:num>
  <w:num w:numId="33">
    <w:abstractNumId w:val="13"/>
  </w:num>
  <w:num w:numId="34">
    <w:abstractNumId w:val="16"/>
  </w:num>
  <w:num w:numId="35">
    <w:abstractNumId w:val="30"/>
  </w:num>
  <w:num w:numId="36">
    <w:abstractNumId w:val="27"/>
  </w:num>
  <w:num w:numId="37">
    <w:abstractNumId w:val="9"/>
  </w:num>
  <w:num w:numId="38">
    <w:abstractNumId w:val="28"/>
  </w:num>
  <w:num w:numId="39">
    <w:abstractNumId w:val="0"/>
  </w:num>
  <w:num w:numId="40">
    <w:abstractNumId w:val="31"/>
  </w:num>
  <w:num w:numId="41">
    <w:abstractNumId w:val="26"/>
  </w:num>
  <w:num w:numId="42">
    <w:abstractNumId w:val="1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5EA"/>
    <w:rsid w:val="0002771A"/>
    <w:rsid w:val="00031EE8"/>
    <w:rsid w:val="000633E7"/>
    <w:rsid w:val="00063537"/>
    <w:rsid w:val="000A12FB"/>
    <w:rsid w:val="000B5371"/>
    <w:rsid w:val="000C42DF"/>
    <w:rsid w:val="000E6D16"/>
    <w:rsid w:val="001049C6"/>
    <w:rsid w:val="00112FEF"/>
    <w:rsid w:val="00115BA3"/>
    <w:rsid w:val="00172A06"/>
    <w:rsid w:val="0017305F"/>
    <w:rsid w:val="001B3914"/>
    <w:rsid w:val="001B530E"/>
    <w:rsid w:val="001C0E0A"/>
    <w:rsid w:val="001D37E3"/>
    <w:rsid w:val="001E105F"/>
    <w:rsid w:val="001F5D92"/>
    <w:rsid w:val="002040BB"/>
    <w:rsid w:val="002237BD"/>
    <w:rsid w:val="00233926"/>
    <w:rsid w:val="0024704E"/>
    <w:rsid w:val="00281022"/>
    <w:rsid w:val="002A145F"/>
    <w:rsid w:val="002B0687"/>
    <w:rsid w:val="002B149F"/>
    <w:rsid w:val="002C3985"/>
    <w:rsid w:val="002D35EA"/>
    <w:rsid w:val="002E6930"/>
    <w:rsid w:val="0035769D"/>
    <w:rsid w:val="00370B45"/>
    <w:rsid w:val="003806AE"/>
    <w:rsid w:val="003955C0"/>
    <w:rsid w:val="003B0ABE"/>
    <w:rsid w:val="003C5574"/>
    <w:rsid w:val="00407CB4"/>
    <w:rsid w:val="00423BB7"/>
    <w:rsid w:val="0044756B"/>
    <w:rsid w:val="004807C9"/>
    <w:rsid w:val="00505D35"/>
    <w:rsid w:val="005539E5"/>
    <w:rsid w:val="00584196"/>
    <w:rsid w:val="00593DE1"/>
    <w:rsid w:val="005C544C"/>
    <w:rsid w:val="005F2878"/>
    <w:rsid w:val="00636EFE"/>
    <w:rsid w:val="006409BB"/>
    <w:rsid w:val="00646EF9"/>
    <w:rsid w:val="00652A67"/>
    <w:rsid w:val="006913C2"/>
    <w:rsid w:val="00694ADA"/>
    <w:rsid w:val="006A0A01"/>
    <w:rsid w:val="006C16BB"/>
    <w:rsid w:val="006E1002"/>
    <w:rsid w:val="006E2FF0"/>
    <w:rsid w:val="006E55ED"/>
    <w:rsid w:val="007167B7"/>
    <w:rsid w:val="00723488"/>
    <w:rsid w:val="007269D3"/>
    <w:rsid w:val="00731681"/>
    <w:rsid w:val="00735AE8"/>
    <w:rsid w:val="00736339"/>
    <w:rsid w:val="007527FB"/>
    <w:rsid w:val="00782168"/>
    <w:rsid w:val="007830F7"/>
    <w:rsid w:val="007C323B"/>
    <w:rsid w:val="007D4AFA"/>
    <w:rsid w:val="00810317"/>
    <w:rsid w:val="00834A97"/>
    <w:rsid w:val="008C39B3"/>
    <w:rsid w:val="008E22B6"/>
    <w:rsid w:val="008E4323"/>
    <w:rsid w:val="008F408B"/>
    <w:rsid w:val="008F4F21"/>
    <w:rsid w:val="00925F8B"/>
    <w:rsid w:val="009820FB"/>
    <w:rsid w:val="009B52CB"/>
    <w:rsid w:val="009C3A19"/>
    <w:rsid w:val="009D1A3B"/>
    <w:rsid w:val="00A14F44"/>
    <w:rsid w:val="00A152F7"/>
    <w:rsid w:val="00A66100"/>
    <w:rsid w:val="00A7307D"/>
    <w:rsid w:val="00A941E8"/>
    <w:rsid w:val="00AD3C41"/>
    <w:rsid w:val="00AF6F6E"/>
    <w:rsid w:val="00B061B7"/>
    <w:rsid w:val="00B16AFB"/>
    <w:rsid w:val="00B672AF"/>
    <w:rsid w:val="00B803F7"/>
    <w:rsid w:val="00B874FB"/>
    <w:rsid w:val="00B90380"/>
    <w:rsid w:val="00BA4096"/>
    <w:rsid w:val="00BB6737"/>
    <w:rsid w:val="00BC2898"/>
    <w:rsid w:val="00BC7448"/>
    <w:rsid w:val="00C267AC"/>
    <w:rsid w:val="00C92455"/>
    <w:rsid w:val="00CB5CDC"/>
    <w:rsid w:val="00CC7FDE"/>
    <w:rsid w:val="00CD6B4F"/>
    <w:rsid w:val="00CE11E6"/>
    <w:rsid w:val="00D212A6"/>
    <w:rsid w:val="00D23E49"/>
    <w:rsid w:val="00D26908"/>
    <w:rsid w:val="00D702C2"/>
    <w:rsid w:val="00D92FC5"/>
    <w:rsid w:val="00DF1457"/>
    <w:rsid w:val="00DF2EB8"/>
    <w:rsid w:val="00E04CEA"/>
    <w:rsid w:val="00E05007"/>
    <w:rsid w:val="00E25818"/>
    <w:rsid w:val="00EB3DC4"/>
    <w:rsid w:val="00EB64A2"/>
    <w:rsid w:val="00F67F05"/>
    <w:rsid w:val="00F84093"/>
    <w:rsid w:val="00F85CDA"/>
    <w:rsid w:val="00FC70C6"/>
    <w:rsid w:val="00FD1B29"/>
    <w:rsid w:val="00FD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50693"/>
  <w15:chartTrackingRefBased/>
  <w15:docId w15:val="{0E1F516F-437C-4894-9D7A-6ACE99CD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59" w:lineRule="auto"/>
        <w:ind w:left="994" w:hanging="6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5E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52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52A67"/>
  </w:style>
  <w:style w:type="paragraph" w:styleId="Footer">
    <w:name w:val="footer"/>
    <w:basedOn w:val="Normal"/>
    <w:link w:val="FooterChar"/>
    <w:uiPriority w:val="99"/>
    <w:unhideWhenUsed/>
    <w:rsid w:val="00652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A67"/>
  </w:style>
  <w:style w:type="table" w:styleId="TableGrid">
    <w:name w:val="Table Grid"/>
    <w:basedOn w:val="TableNormal"/>
    <w:uiPriority w:val="39"/>
    <w:rsid w:val="00B87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9">
    <w:name w:val="ft9"/>
    <w:rsid w:val="003806AE"/>
  </w:style>
  <w:style w:type="paragraph" w:customStyle="1" w:styleId="1Outline">
    <w:name w:val="1Outline"/>
    <w:rsid w:val="0035769D"/>
    <w:pPr>
      <w:widowControl w:val="0"/>
      <w:tabs>
        <w:tab w:val="left" w:pos="540"/>
        <w:tab w:val="num" w:pos="720"/>
      </w:tabs>
      <w:autoSpaceDE w:val="0"/>
      <w:autoSpaceDN w:val="0"/>
      <w:adjustRightInd w:val="0"/>
      <w:spacing w:after="0" w:line="242" w:lineRule="atLeast"/>
      <w:ind w:left="504" w:hanging="504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6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Pedro, Josephine C. (CDC/CGH/DGHT)</dc:creator>
  <cp:keywords/>
  <dc:description/>
  <cp:lastModifiedBy>San Pedro, Josephine C. (CDC/CGH/DGHT)</cp:lastModifiedBy>
  <cp:revision>28</cp:revision>
  <dcterms:created xsi:type="dcterms:W3CDTF">2018-02-21T20:27:00Z</dcterms:created>
  <dcterms:modified xsi:type="dcterms:W3CDTF">2018-04-02T13:04:00Z</dcterms:modified>
</cp:coreProperties>
</file>